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eastAsia" w:eastAsia="黑体" w:cs="Times New Roman"/>
          <w:b w:val="0"/>
          <w:bCs w:val="0"/>
          <w:sz w:val="32"/>
          <w:szCs w:val="32"/>
          <w:lang w:val="en-US" w:eastAsia="zh-CN"/>
        </w:rPr>
        <w:t>2-7</w:t>
      </w:r>
    </w:p>
    <w:p>
      <w:pPr>
        <w:pStyle w:val="3"/>
        <w:ind w:left="0" w:leftChars="0" w:firstLine="0" w:firstLineChars="0"/>
        <w:rPr>
          <w:rFonts w:hint="default"/>
          <w:lang w:val="en-US" w:eastAsia="zh-CN"/>
        </w:rPr>
      </w:pPr>
    </w:p>
    <w:p>
      <w:pPr>
        <w:pStyle w:val="11"/>
        <w:bidi w:val="0"/>
        <w:rPr>
          <w:rFonts w:hint="default"/>
          <w:lang w:val="en-US" w:eastAsia="zh-CN"/>
        </w:rPr>
      </w:pPr>
    </w:p>
    <w:p>
      <w:pPr>
        <w:pStyle w:val="11"/>
        <w:bidi w:val="0"/>
        <w:spacing w:line="480" w:lineRule="auto"/>
        <w:rPr>
          <w:rFonts w:hint="default"/>
          <w:lang w:val="en-US" w:eastAsia="zh-CN"/>
        </w:rPr>
      </w:pPr>
    </w:p>
    <w:p>
      <w:pPr>
        <w:pStyle w:val="11"/>
        <w:bidi w:val="0"/>
        <w:spacing w:line="480" w:lineRule="auto"/>
        <w:rPr>
          <w:rFonts w:hint="default"/>
          <w:lang w:val="en-US" w:eastAsia="zh-CN"/>
        </w:rPr>
      </w:pPr>
      <w:r>
        <w:rPr>
          <w:rFonts w:hint="default"/>
          <w:lang w:val="en-US" w:eastAsia="zh-CN"/>
        </w:rPr>
        <w:t>2024年产业园区推进新型工业化</w:t>
      </w:r>
    </w:p>
    <w:p>
      <w:pPr>
        <w:pStyle w:val="11"/>
        <w:bidi w:val="0"/>
        <w:spacing w:line="480" w:lineRule="auto"/>
        <w:rPr>
          <w:rFonts w:hint="eastAsia"/>
          <w:lang w:val="en-US" w:eastAsia="zh-CN"/>
        </w:rPr>
      </w:pPr>
      <w:r>
        <w:rPr>
          <w:rFonts w:hint="default"/>
          <w:lang w:val="en-US" w:eastAsia="zh-CN"/>
        </w:rPr>
        <w:t>典型案例</w:t>
      </w:r>
      <w:r>
        <w:rPr>
          <w:rFonts w:hint="eastAsia"/>
          <w:lang w:val="en-US" w:eastAsia="zh-CN"/>
        </w:rPr>
        <w:t>申报书</w:t>
      </w:r>
    </w:p>
    <w:p>
      <w:pPr>
        <w:pStyle w:val="11"/>
        <w:bidi w:val="0"/>
        <w:spacing w:line="480" w:lineRule="auto"/>
        <w:rPr>
          <w:rFonts w:hint="eastAsia" w:ascii="楷体_GB2312" w:hAnsi="楷体_GB2312" w:eastAsia="楷体_GB2312" w:cs="楷体_GB2312"/>
          <w:sz w:val="40"/>
          <w:szCs w:val="28"/>
          <w:lang w:val="en-US" w:eastAsia="zh-CN"/>
        </w:rPr>
      </w:pPr>
      <w:r>
        <w:rPr>
          <w:rFonts w:hint="eastAsia" w:ascii="楷体_GB2312" w:hAnsi="楷体_GB2312" w:eastAsia="楷体_GB2312" w:cs="楷体_GB2312"/>
          <w:sz w:val="40"/>
          <w:szCs w:val="28"/>
          <w:lang w:val="en-US" w:eastAsia="zh-CN"/>
        </w:rPr>
        <w:t>（区域协同类）</w:t>
      </w:r>
    </w:p>
    <w:p>
      <w:pPr>
        <w:pStyle w:val="3"/>
        <w:rPr>
          <w:rFonts w:hint="eastAsia" w:ascii="楷体_GB2312" w:hAnsi="楷体_GB2312" w:eastAsia="楷体_GB2312" w:cs="楷体_GB2312"/>
          <w:sz w:val="40"/>
          <w:szCs w:val="28"/>
          <w:lang w:val="en-US" w:eastAsia="zh-CN"/>
        </w:rPr>
      </w:pPr>
    </w:p>
    <w:p>
      <w:pPr>
        <w:pStyle w:val="3"/>
        <w:rPr>
          <w:rFonts w:hint="eastAsia" w:ascii="楷体_GB2312" w:hAnsi="楷体_GB2312" w:eastAsia="楷体_GB2312" w:cs="楷体_GB2312"/>
          <w:sz w:val="40"/>
          <w:szCs w:val="28"/>
          <w:lang w:val="en-US" w:eastAsia="zh-CN"/>
        </w:rPr>
      </w:pPr>
    </w:p>
    <w:p>
      <w:pPr>
        <w:pStyle w:val="3"/>
        <w:rPr>
          <w:rFonts w:hint="eastAsia" w:ascii="楷体_GB2312" w:hAnsi="楷体_GB2312" w:eastAsia="楷体_GB2312" w:cs="楷体_GB2312"/>
          <w:sz w:val="40"/>
          <w:szCs w:val="28"/>
          <w:lang w:val="en-US" w:eastAsia="zh-CN"/>
        </w:rPr>
      </w:pPr>
    </w:p>
    <w:p>
      <w:pPr>
        <w:pStyle w:val="3"/>
        <w:bidi w:val="0"/>
        <w:rPr>
          <w:rFonts w:hint="eastAsia" w:ascii="黑体" w:hAnsi="黑体" w:eastAsia="黑体" w:cs="黑体"/>
          <w:lang w:val="en-US" w:eastAsia="zh-CN"/>
        </w:rPr>
      </w:pPr>
      <w:r>
        <w:rPr>
          <w:rFonts w:hint="eastAsia" w:ascii="黑体" w:hAnsi="黑体" w:eastAsia="黑体" w:cs="黑体"/>
          <w:color w:val="auto"/>
          <w:sz w:val="28"/>
          <w:szCs w:val="28"/>
          <w:highlight w:val="none"/>
        </w:rPr>
        <mc:AlternateContent>
          <mc:Choice Requires="wps">
            <w:drawing>
              <wp:anchor distT="0" distB="0" distL="114935" distR="114935" simplePos="0" relativeHeight="251659264" behindDoc="0" locked="0" layoutInCell="1" allowOverlap="1">
                <wp:simplePos x="0" y="0"/>
                <wp:positionH relativeFrom="column">
                  <wp:posOffset>577215</wp:posOffset>
                </wp:positionH>
                <wp:positionV relativeFrom="paragraph">
                  <wp:posOffset>305435</wp:posOffset>
                </wp:positionV>
                <wp:extent cx="4415790" cy="2097405"/>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4415790" cy="2097405"/>
                        </a:xfrm>
                        <a:prstGeom prst="rect">
                          <a:avLst/>
                        </a:prstGeom>
                        <a:noFill/>
                        <a:ln>
                          <a:noFill/>
                        </a:ln>
                      </wps:spPr>
                      <wps:txb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案例</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园区名称</w:t>
                            </w:r>
                            <w:r>
                              <w:rPr>
                                <w:rFonts w:hint="eastAsia" w:ascii="黑体" w:hAnsi="黑体" w:eastAsia="黑体" w:cs="黑体"/>
                                <w:sz w:val="28"/>
                                <w:szCs w:val="28"/>
                              </w:rPr>
                              <w:t>：</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            </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wps:txbx>
                      <wps:bodyPr upright="1"/>
                    </wps:wsp>
                  </a:graphicData>
                </a:graphic>
              </wp:anchor>
            </w:drawing>
          </mc:Choice>
          <mc:Fallback>
            <w:pict>
              <v:shape id="_x0000_s1026" o:spid="_x0000_s1026" o:spt="202" type="#_x0000_t202" style="position:absolute;left:0pt;margin-left:45.45pt;margin-top:24.05pt;height:165.15pt;width:347.7pt;mso-wrap-distance-bottom:0pt;mso-wrap-distance-top:0pt;z-index:251659264;mso-width-relative:page;mso-height-relative:page;" filled="f" stroked="f" coordsize="21600,21600" o:gfxdata="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17zJ9cA&#10;AAAJAQAADwAAAAAAAAABACAAAAAiAAAAZHJzL2Rvd25yZXYueG1sUEsBAhQAFAAAAAgAh07iQM7l&#10;uziuAQAATwMAAA4AAAAAAAAAAQAgAAAAJgEAAGRycy9lMm9Eb2MueG1sUEsFBgAAAAAGAAYAWQEA&#10;AEYFAAAAAA==&#10;">
                <v:fill on="f" focussize="0,0"/>
                <v:stroke on="f"/>
                <v:imagedata o:title=""/>
                <o:lock v:ext="edit" aspectratio="f"/>
                <v:textbo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案例</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园区名称</w:t>
                      </w:r>
                      <w:r>
                        <w:rPr>
                          <w:rFonts w:hint="eastAsia" w:ascii="黑体" w:hAnsi="黑体" w:eastAsia="黑体" w:cs="黑体"/>
                          <w:sz w:val="28"/>
                          <w:szCs w:val="28"/>
                        </w:rPr>
                        <w:t>：</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            </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v:textbox>
                <w10:wrap type="topAndBottom"/>
              </v:shape>
            </w:pict>
          </mc:Fallback>
        </mc:AlternateContent>
      </w:r>
    </w:p>
    <w:p>
      <w:pPr>
        <w:pStyle w:val="3"/>
        <w:bidi w:val="0"/>
        <w:rPr>
          <w:rFonts w:hint="eastAsia" w:ascii="黑体" w:hAnsi="黑体" w:eastAsia="黑体" w:cs="黑体"/>
          <w:lang w:val="en-US" w:eastAsia="zh-CN"/>
        </w:rPr>
      </w:pPr>
    </w:p>
    <w:p>
      <w:pPr>
        <w:pStyle w:val="3"/>
        <w:bidi w:val="0"/>
        <w:rPr>
          <w:rFonts w:hint="eastAsia" w:ascii="黑体" w:hAnsi="黑体" w:eastAsia="黑体" w:cs="黑体"/>
          <w:lang w:val="en-US" w:eastAsia="zh-CN"/>
        </w:rPr>
      </w:pPr>
    </w:p>
    <w:p>
      <w:pPr>
        <w:pStyle w:val="2"/>
        <w:keepNext/>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default"/>
          <w:b/>
          <w:bCs/>
          <w:sz w:val="36"/>
          <w:szCs w:val="32"/>
          <w:lang w:val="en-US" w:eastAsia="zh-CN"/>
        </w:rPr>
      </w:pPr>
      <w:r>
        <w:rPr>
          <w:rFonts w:hint="eastAsia"/>
          <w:b/>
          <w:bCs/>
          <w:sz w:val="36"/>
          <w:szCs w:val="32"/>
          <w:lang w:val="en-US" w:eastAsia="zh-CN"/>
        </w:rPr>
        <w:t>承诺声明</w:t>
      </w:r>
    </w:p>
    <w:p>
      <w:pPr>
        <w:pStyle w:val="3"/>
        <w:numPr>
          <w:ilvl w:val="0"/>
          <w:numId w:val="2"/>
        </w:numPr>
        <w:spacing w:line="360" w:lineRule="auto"/>
        <w:rPr>
          <w:rFonts w:hint="default"/>
          <w:lang w:val="en-US" w:eastAsia="zh-CN"/>
        </w:rPr>
      </w:pPr>
      <w:r>
        <w:rPr>
          <w:rFonts w:hint="eastAsia"/>
          <w:lang w:val="en-US" w:eastAsia="zh-CN"/>
        </w:rPr>
        <w:t>本单位自愿申报2024年产业园区推进新型工业化典型案例。</w:t>
      </w:r>
    </w:p>
    <w:p>
      <w:pPr>
        <w:pStyle w:val="3"/>
        <w:numPr>
          <w:ilvl w:val="0"/>
          <w:numId w:val="2"/>
        </w:numPr>
        <w:spacing w:line="360" w:lineRule="auto"/>
        <w:rPr>
          <w:rFonts w:hint="default"/>
          <w:lang w:val="en-US" w:eastAsia="zh-CN"/>
        </w:rPr>
      </w:pPr>
      <w:r>
        <w:rPr>
          <w:rFonts w:hint="eastAsia"/>
          <w:lang w:val="en-US" w:eastAsia="zh-CN"/>
        </w:rPr>
        <w:t>本单位提供的全部资料完整、真实、准确，无弄虚作假行为，且所有内容可公开发布，不涉及敏感信息。</w:t>
      </w:r>
    </w:p>
    <w:p>
      <w:pPr>
        <w:pStyle w:val="3"/>
        <w:numPr>
          <w:ilvl w:val="0"/>
          <w:numId w:val="2"/>
        </w:numPr>
        <w:spacing w:line="360" w:lineRule="auto"/>
        <w:rPr>
          <w:rFonts w:hint="default"/>
          <w:lang w:val="en-US" w:eastAsia="zh-CN"/>
        </w:rPr>
      </w:pPr>
      <w:r>
        <w:rPr>
          <w:rFonts w:hint="eastAsia"/>
          <w:lang w:val="en-US" w:eastAsia="zh-CN"/>
        </w:rPr>
        <w:t>本单位提交的申报对象（产业园区）</w:t>
      </w:r>
      <w:r>
        <w:rPr>
          <w:rFonts w:hint="default"/>
          <w:lang w:val="en-US" w:eastAsia="zh-CN"/>
        </w:rPr>
        <w:t>符合国家</w:t>
      </w:r>
      <w:r>
        <w:rPr>
          <w:rFonts w:hint="eastAsia"/>
          <w:lang w:val="en-US" w:eastAsia="zh-CN"/>
        </w:rPr>
        <w:t>和地方法律法规及有关</w:t>
      </w:r>
      <w:r>
        <w:rPr>
          <w:rFonts w:hint="default"/>
          <w:lang w:val="en-US" w:eastAsia="zh-CN"/>
        </w:rPr>
        <w:t>规定</w:t>
      </w:r>
      <w:r>
        <w:rPr>
          <w:rFonts w:hint="eastAsia"/>
          <w:lang w:val="en-US" w:eastAsia="zh-CN"/>
        </w:rPr>
        <w:t>。</w:t>
      </w:r>
    </w:p>
    <w:p>
      <w:pPr>
        <w:pStyle w:val="3"/>
        <w:widowControl w:val="0"/>
        <w:numPr>
          <w:ilvl w:val="0"/>
          <w:numId w:val="0"/>
        </w:numPr>
        <w:spacing w:line="360" w:lineRule="auto"/>
        <w:jc w:val="both"/>
        <w:rPr>
          <w:rFonts w:hint="eastAsia"/>
          <w:lang w:val="en-US" w:eastAsia="zh-CN"/>
        </w:rPr>
      </w:pPr>
    </w:p>
    <w:p>
      <w:pPr>
        <w:pStyle w:val="3"/>
        <w:widowControl w:val="0"/>
        <w:numPr>
          <w:ilvl w:val="0"/>
          <w:numId w:val="0"/>
        </w:numPr>
        <w:spacing w:line="360" w:lineRule="auto"/>
        <w:jc w:val="both"/>
        <w:rPr>
          <w:rFonts w:hint="default"/>
          <w:lang w:val="en-US" w:eastAsia="zh-CN"/>
        </w:rPr>
      </w:pPr>
    </w:p>
    <w:p>
      <w:pPr>
        <w:pStyle w:val="3"/>
        <w:wordWrap w:val="0"/>
        <w:spacing w:line="360" w:lineRule="auto"/>
        <w:ind w:left="210" w:leftChars="100"/>
        <w:jc w:val="right"/>
        <w:rPr>
          <w:rFonts w:hint="default"/>
          <w:lang w:val="en-US" w:eastAsia="zh-CN"/>
        </w:rPr>
      </w:pPr>
      <w:r>
        <w:rPr>
          <w:rFonts w:hint="eastAsia"/>
          <w:lang w:val="en-US" w:eastAsia="zh-CN"/>
        </w:rPr>
        <w:t xml:space="preserve">                </w:t>
      </w:r>
    </w:p>
    <w:p>
      <w:pPr>
        <w:pStyle w:val="3"/>
        <w:wordWrap w:val="0"/>
        <w:spacing w:line="360" w:lineRule="auto"/>
        <w:jc w:val="right"/>
        <w:rPr>
          <w:rFonts w:hint="default"/>
          <w:lang w:val="en-US" w:eastAsia="zh-CN"/>
        </w:rPr>
      </w:pPr>
      <w:r>
        <w:rPr>
          <w:rFonts w:hint="eastAsia"/>
          <w:lang w:val="en-US" w:eastAsia="zh-CN"/>
        </w:rPr>
        <w:t>申报单位</w:t>
      </w:r>
      <w:r>
        <w:rPr>
          <w:rFonts w:hint="default"/>
          <w:lang w:val="en-US" w:eastAsia="zh-CN"/>
        </w:rPr>
        <w:t>（盖章）：</w:t>
      </w:r>
      <w:r>
        <w:rPr>
          <w:rFonts w:hint="eastAsia"/>
          <w:lang w:val="en-US" w:eastAsia="zh-CN"/>
        </w:rPr>
        <w:t xml:space="preserve">                </w:t>
      </w:r>
    </w:p>
    <w:p>
      <w:pPr>
        <w:pStyle w:val="3"/>
        <w:spacing w:line="360" w:lineRule="auto"/>
        <w:jc w:val="right"/>
        <w:rPr>
          <w:rFonts w:hint="default"/>
          <w:lang w:val="en-US" w:eastAsia="zh-CN"/>
        </w:rPr>
      </w:pPr>
      <w:r>
        <w:rPr>
          <w:rFonts w:hint="default"/>
          <w:lang w:val="en-US" w:eastAsia="zh-CN"/>
        </w:rPr>
        <w:t xml:space="preserve">年    月    日 </w:t>
      </w:r>
    </w:p>
    <w:p>
      <w:pPr>
        <w:pStyle w:val="3"/>
        <w:bidi w:val="0"/>
        <w:rPr>
          <w:rFonts w:hint="eastAsia" w:ascii="黑体" w:hAnsi="黑体" w:eastAsia="黑体" w:cs="黑体"/>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18"/>
        <w:gridCol w:w="1795"/>
        <w:gridCol w:w="304"/>
        <w:gridCol w:w="1507"/>
        <w:gridCol w:w="477"/>
        <w:gridCol w:w="725"/>
        <w:gridCol w:w="664"/>
        <w:gridCol w:w="23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1" w:type="dxa"/>
            <w:gridSpan w:val="10"/>
            <w:shd w:val="clear" w:color="auto" w:fill="E7E6E6" w:themeFill="background2"/>
            <w:vAlign w:val="center"/>
          </w:tcPr>
          <w:p>
            <w:pPr>
              <w:keepNext w:val="0"/>
              <w:keepLines w:val="0"/>
              <w:pageBreakBefore/>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val="0"/>
                <w:bCs w:val="0"/>
                <w:i/>
                <w:iCs/>
                <w:kern w:val="2"/>
                <w:sz w:val="24"/>
                <w:szCs w:val="24"/>
                <w:vertAlign w:val="baseline"/>
                <w:lang w:val="en-US" w:eastAsia="zh-CN" w:bidi="ar-SA"/>
              </w:rPr>
            </w:pPr>
            <w:r>
              <w:rPr>
                <w:rFonts w:hint="eastAsia" w:ascii="黑体" w:hAnsi="黑体" w:eastAsia="黑体" w:cs="黑体"/>
                <w:b/>
                <w:bCs/>
                <w:i w:val="0"/>
                <w:iCs w:val="0"/>
                <w:kern w:val="2"/>
                <w:sz w:val="32"/>
                <w:szCs w:val="32"/>
                <w:vertAlign w:val="baseline"/>
                <w:lang w:val="en-US" w:eastAsia="zh-CN" w:bidi="ar-SA"/>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园区名称</w:t>
            </w:r>
          </w:p>
        </w:tc>
        <w:tc>
          <w:tcPr>
            <w:tcW w:w="72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val="0"/>
                <w:bCs w:val="0"/>
                <w:i/>
                <w:iCs/>
                <w:kern w:val="2"/>
                <w:sz w:val="24"/>
                <w:szCs w:val="24"/>
                <w:vertAlign w:val="baseline"/>
                <w:lang w:val="en-US" w:eastAsia="zh-CN" w:bidi="ar-SA"/>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产业领域</w:t>
            </w:r>
          </w:p>
        </w:tc>
        <w:tc>
          <w:tcPr>
            <w:tcW w:w="2099"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主导产业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2709" w:type="dxa"/>
            <w:gridSpan w:val="3"/>
            <w:tcBorders>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装备工业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消费品工业 </w:t>
            </w:r>
          </w:p>
        </w:tc>
        <w:tc>
          <w:tcPr>
            <w:tcW w:w="2477" w:type="dxa"/>
            <w:gridSpan w:val="3"/>
            <w:tcBorders>
              <w:left w:val="nil"/>
              <w:bottom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原材料工业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信息产业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cs="Times New Roman"/>
              </w:rPr>
            </w:pPr>
          </w:p>
        </w:tc>
        <w:tc>
          <w:tcPr>
            <w:tcW w:w="209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cs="Times New Roman"/>
              </w:rPr>
            </w:pPr>
          </w:p>
        </w:tc>
        <w:tc>
          <w:tcPr>
            <w:tcW w:w="5186" w:type="dxa"/>
            <w:gridSpan w:val="6"/>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其他新产业新业态</w:t>
            </w:r>
            <w:r>
              <w:rPr>
                <w:rFonts w:hint="default" w:ascii="Times New Roman" w:hAnsi="Times New Roman" w:eastAsia="仿宋_GB2312" w:cs="Times New Roman"/>
                <w:b w:val="0"/>
                <w:bCs w:val="0"/>
                <w:kern w:val="2"/>
                <w:sz w:val="24"/>
                <w:szCs w:val="24"/>
                <w:u w:val="single"/>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细分领域</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所在地区</w:t>
            </w: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所在省市</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所在区县</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园区类别</w:t>
            </w: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创建形式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企业自建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政企联合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政府建立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园区级别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国家级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部省</w:t>
            </w:r>
            <w:r>
              <w:rPr>
                <w:rFonts w:hint="default" w:ascii="Times New Roman" w:hAnsi="Times New Roman" w:eastAsia="仿宋_GB2312" w:cs="Times New Roman"/>
                <w:b w:val="0"/>
                <w:bCs w:val="0"/>
                <w:kern w:val="2"/>
                <w:sz w:val="24"/>
                <w:szCs w:val="24"/>
                <w:vertAlign w:val="baseline"/>
                <w:lang w:val="en-US" w:eastAsia="zh-CN" w:bidi="ar-SA"/>
              </w:rPr>
              <w:t xml:space="preserve">级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市区县</w:t>
            </w:r>
            <w:r>
              <w:rPr>
                <w:rFonts w:hint="default" w:ascii="Times New Roman" w:hAnsi="Times New Roman" w:eastAsia="仿宋_GB2312" w:cs="Times New Roman"/>
                <w:b w:val="0"/>
                <w:bCs w:val="0"/>
                <w:kern w:val="2"/>
                <w:sz w:val="24"/>
                <w:szCs w:val="24"/>
                <w:vertAlign w:val="baseline"/>
                <w:lang w:val="en-US" w:eastAsia="zh-CN" w:bidi="ar-SA"/>
              </w:rPr>
              <w:t xml:space="preserve">级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其他</w:t>
            </w:r>
            <w:r>
              <w:rPr>
                <w:rFonts w:hint="default" w:ascii="Times New Roman" w:hAnsi="Times New Roman" w:eastAsia="仿宋_GB2312" w:cs="Times New Roman"/>
                <w:b w:val="0"/>
                <w:bCs w:val="0"/>
                <w:kern w:val="2"/>
                <w:sz w:val="24"/>
                <w:szCs w:val="24"/>
                <w:u w:val="single"/>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获得称号</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申报单位</w:t>
            </w: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申报单位</w:t>
            </w:r>
            <w:r>
              <w:rPr>
                <w:rFonts w:hint="default" w:ascii="Times New Roman" w:hAnsi="Times New Roman" w:eastAsia="仿宋_GB2312" w:cs="Times New Roman"/>
                <w:b/>
                <w:bCs/>
                <w:kern w:val="2"/>
                <w:sz w:val="24"/>
                <w:szCs w:val="24"/>
                <w:vertAlign w:val="baseline"/>
                <w:lang w:val="en-US" w:eastAsia="zh-CN" w:bidi="ar-SA"/>
              </w:rPr>
              <w:t>名称</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申报单位</w:t>
            </w:r>
            <w:bookmarkStart w:id="0" w:name="_GoBack"/>
            <w:bookmarkEnd w:id="0"/>
            <w:r>
              <w:rPr>
                <w:rFonts w:hint="default" w:ascii="Times New Roman" w:hAnsi="Times New Roman" w:eastAsia="仿宋_GB2312" w:cs="Times New Roman"/>
                <w:b/>
                <w:bCs/>
                <w:kern w:val="2"/>
                <w:sz w:val="24"/>
                <w:szCs w:val="24"/>
                <w:vertAlign w:val="baseline"/>
                <w:lang w:val="en-US" w:eastAsia="zh-CN" w:bidi="ar-SA"/>
              </w:rPr>
              <w:t>类别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u w:val="single"/>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政府</w:t>
            </w:r>
            <w:r>
              <w:rPr>
                <w:rFonts w:hint="default" w:ascii="Times New Roman" w:hAnsi="Times New Roman" w:eastAsia="仿宋_GB2312" w:cs="Times New Roman"/>
                <w:b w:val="0"/>
                <w:bCs w:val="0"/>
                <w:kern w:val="2"/>
                <w:sz w:val="24"/>
                <w:szCs w:val="24"/>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央国企</w:t>
            </w:r>
            <w:r>
              <w:rPr>
                <w:rFonts w:hint="default" w:ascii="Times New Roman" w:hAnsi="Times New Roman" w:eastAsia="仿宋_GB2312" w:cs="Times New Roman"/>
                <w:b w:val="0"/>
                <w:bCs w:val="0"/>
                <w:kern w:val="2"/>
                <w:sz w:val="24"/>
                <w:szCs w:val="24"/>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民企</w:t>
            </w:r>
            <w:r>
              <w:rPr>
                <w:rFonts w:hint="default" w:ascii="Times New Roman" w:hAnsi="Times New Roman" w:eastAsia="仿宋_GB2312" w:cs="Times New Roman"/>
                <w:b w:val="0"/>
                <w:bCs w:val="0"/>
                <w:kern w:val="2"/>
                <w:sz w:val="24"/>
                <w:szCs w:val="24"/>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其他</w:t>
            </w:r>
            <w:r>
              <w:rPr>
                <w:rFonts w:hint="default" w:ascii="Times New Roman" w:hAnsi="Times New Roman" w:eastAsia="仿宋_GB2312" w:cs="Times New Roman"/>
                <w:b w:val="0"/>
                <w:bCs w:val="0"/>
                <w:kern w:val="2"/>
                <w:sz w:val="24"/>
                <w:szCs w:val="24"/>
                <w:u w:val="single"/>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负责人信息</w:t>
            </w: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主要负责人姓名</w:t>
            </w:r>
          </w:p>
        </w:tc>
        <w:tc>
          <w:tcPr>
            <w:tcW w:w="198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6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部门及职务</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手机号</w:t>
            </w:r>
          </w:p>
        </w:tc>
        <w:tc>
          <w:tcPr>
            <w:tcW w:w="198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6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电子邮箱</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联系人信息</w:t>
            </w:r>
          </w:p>
        </w:tc>
        <w:tc>
          <w:tcPr>
            <w:tcW w:w="2099"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sz w:val="24"/>
                <w:szCs w:val="24"/>
                <w:lang w:val="en-US" w:eastAsia="zh-CN"/>
              </w:rPr>
              <w:t>活动联系人</w:t>
            </w:r>
            <w:r>
              <w:rPr>
                <w:rFonts w:hint="default" w:ascii="Times New Roman" w:hAnsi="Times New Roman" w:eastAsia="仿宋_GB2312" w:cs="Times New Roman"/>
                <w:b/>
                <w:sz w:val="24"/>
                <w:szCs w:val="24"/>
              </w:rPr>
              <w:t>姓名</w:t>
            </w:r>
          </w:p>
        </w:tc>
        <w:tc>
          <w:tcPr>
            <w:tcW w:w="198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625" w:type="dxa"/>
            <w:gridSpan w:val="3"/>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sz w:val="24"/>
                <w:szCs w:val="24"/>
              </w:rPr>
              <w:t>部门及职务</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sz w:val="24"/>
                <w:szCs w:val="24"/>
              </w:rPr>
              <w:t>手机号</w:t>
            </w:r>
          </w:p>
        </w:tc>
        <w:tc>
          <w:tcPr>
            <w:tcW w:w="198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625" w:type="dxa"/>
            <w:gridSpan w:val="3"/>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sz w:val="24"/>
                <w:szCs w:val="24"/>
              </w:rPr>
              <w:t>电子邮箱</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2" w:hRule="atLeast"/>
        </w:trPr>
        <w:tc>
          <w:tcPr>
            <w:tcW w:w="177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园区简介</w:t>
            </w:r>
          </w:p>
        </w:tc>
        <w:tc>
          <w:tcPr>
            <w:tcW w:w="72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（对产业园区基本情况、创建历程、发展思路及近几年发展情况进行介绍，原则上不超过300字）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黑体" w:hAnsi="黑体" w:eastAsia="黑体" w:cs="黑体"/>
                <w:b/>
                <w:bCs/>
                <w:i w:val="0"/>
                <w:iCs w:val="0"/>
                <w:kern w:val="2"/>
                <w:sz w:val="32"/>
                <w:szCs w:val="32"/>
                <w:vertAlign w:val="baseline"/>
                <w:lang w:val="en-US" w:eastAsia="zh-CN" w:bidi="ar-SA"/>
              </w:rPr>
              <w:t>二、综合实力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土地利用情况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规划面积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（公顷）</w:t>
            </w:r>
          </w:p>
        </w:tc>
        <w:tc>
          <w:tcPr>
            <w:tcW w:w="181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已开发</w:t>
            </w:r>
            <w:r>
              <w:rPr>
                <w:rFonts w:hint="default" w:ascii="Times New Roman" w:hAnsi="Times New Roman" w:eastAsia="仿宋_GB2312" w:cs="Times New Roman"/>
                <w:b/>
                <w:bCs/>
                <w:kern w:val="2"/>
                <w:sz w:val="24"/>
                <w:szCs w:val="24"/>
                <w:vertAlign w:val="baseline"/>
                <w:lang w:val="en-US" w:eastAsia="zh-CN" w:bidi="ar-SA"/>
              </w:rPr>
              <w:t>面积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（公顷）</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工业建筑容积率（%）</w:t>
            </w:r>
          </w:p>
        </w:tc>
        <w:tc>
          <w:tcPr>
            <w:tcW w:w="367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整体规模情况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（2023年</w:t>
            </w:r>
            <w:r>
              <w:rPr>
                <w:rFonts w:hint="eastAsia" w:ascii="Times New Roman" w:hAnsi="Times New Roman" w:eastAsia="仿宋_GB2312" w:cs="Times New Roman"/>
                <w:b/>
                <w:bCs/>
                <w:kern w:val="2"/>
                <w:sz w:val="24"/>
                <w:szCs w:val="24"/>
                <w:vertAlign w:val="baseline"/>
                <w:lang w:val="en-US" w:eastAsia="zh-CN" w:bidi="ar-SA"/>
              </w:rPr>
              <w:t>、2022年</w:t>
            </w:r>
            <w:r>
              <w:rPr>
                <w:rFonts w:hint="default" w:ascii="Times New Roman" w:hAnsi="Times New Roman" w:eastAsia="仿宋_GB2312" w:cs="Times New Roman"/>
                <w:b/>
                <w:bCs/>
                <w:kern w:val="2"/>
                <w:sz w:val="24"/>
                <w:szCs w:val="24"/>
                <w:vertAlign w:val="baseline"/>
                <w:lang w:val="en-US" w:eastAsia="zh-CN" w:bidi="ar-SA"/>
              </w:rPr>
              <w:t>）</w:t>
            </w:r>
          </w:p>
        </w:tc>
        <w:tc>
          <w:tcPr>
            <w:tcW w:w="362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销售收入（亿元）</w:t>
            </w: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主导产业销售收入（亿元）</w:t>
            </w: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工业增加值（亿元）</w:t>
            </w: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c>
          <w:tcPr>
            <w:tcW w:w="1813" w:type="dxa"/>
            <w:gridSpan w:val="2"/>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工业总产值（亿元）</w:t>
            </w:r>
          </w:p>
        </w:tc>
        <w:tc>
          <w:tcPr>
            <w:tcW w:w="1866" w:type="dxa"/>
            <w:gridSpan w:val="3"/>
            <w:vAlign w:val="center"/>
          </w:tcPr>
          <w:p>
            <w:pPr>
              <w:numPr>
                <w:ilvl w:val="0"/>
                <w:numId w:val="0"/>
              </w:numPr>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c>
          <w:tcPr>
            <w:tcW w:w="1813" w:type="dxa"/>
            <w:gridSpan w:val="2"/>
            <w:vAlign w:val="center"/>
          </w:tcPr>
          <w:p>
            <w:pPr>
              <w:numPr>
                <w:ilvl w:val="0"/>
                <w:numId w:val="0"/>
              </w:numPr>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利润总额（亿元）</w:t>
            </w: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主导产业利润总额（亿元）</w:t>
            </w: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企业培育</w:t>
            </w:r>
            <w:r>
              <w:rPr>
                <w:rFonts w:hint="default" w:ascii="Times New Roman" w:hAnsi="Times New Roman" w:eastAsia="仿宋_GB2312" w:cs="Times New Roman"/>
                <w:b/>
                <w:bCs/>
                <w:kern w:val="2"/>
                <w:sz w:val="24"/>
                <w:szCs w:val="24"/>
                <w:vertAlign w:val="baseline"/>
                <w:lang w:val="en-US" w:eastAsia="zh-CN" w:bidi="ar-SA"/>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w:t>
            </w:r>
            <w:r>
              <w:rPr>
                <w:rFonts w:hint="eastAsia" w:ascii="Times New Roman" w:hAnsi="Times New Roman" w:eastAsia="仿宋_GB2312" w:cs="Times New Roman"/>
                <w:b/>
                <w:bCs/>
                <w:kern w:val="2"/>
                <w:sz w:val="24"/>
                <w:szCs w:val="24"/>
                <w:vertAlign w:val="baseline"/>
                <w:lang w:val="en-US" w:eastAsia="zh-CN" w:bidi="ar-SA"/>
              </w:rPr>
              <w:t>截至</w:t>
            </w:r>
            <w:r>
              <w:rPr>
                <w:rFonts w:hint="default" w:ascii="Times New Roman" w:hAnsi="Times New Roman" w:eastAsia="仿宋_GB2312" w:cs="Times New Roman"/>
                <w:b/>
                <w:bCs/>
                <w:kern w:val="2"/>
                <w:sz w:val="24"/>
                <w:szCs w:val="24"/>
                <w:vertAlign w:val="baseline"/>
                <w:lang w:val="en-US" w:eastAsia="zh-CN" w:bidi="ar-SA"/>
              </w:rPr>
              <w:t>2023年</w:t>
            </w:r>
            <w:r>
              <w:rPr>
                <w:rFonts w:hint="eastAsia" w:ascii="Times New Roman" w:hAnsi="Times New Roman" w:eastAsia="仿宋_GB2312" w:cs="Times New Roman"/>
                <w:b/>
                <w:bCs/>
                <w:kern w:val="2"/>
                <w:sz w:val="24"/>
                <w:szCs w:val="24"/>
                <w:vertAlign w:val="baseline"/>
                <w:lang w:val="en-US" w:eastAsia="zh-CN" w:bidi="ar-SA"/>
              </w:rPr>
              <w:t>底累计</w:t>
            </w:r>
            <w:r>
              <w:rPr>
                <w:rFonts w:hint="default" w:ascii="Times New Roman" w:hAnsi="Times New Roman" w:eastAsia="仿宋_GB2312" w:cs="Times New Roman"/>
                <w:b/>
                <w:bCs/>
                <w:kern w:val="2"/>
                <w:sz w:val="24"/>
                <w:szCs w:val="24"/>
                <w:vertAlign w:val="baseline"/>
                <w:lang w:val="en-US" w:eastAsia="zh-CN" w:bidi="ar-SA"/>
              </w:rPr>
              <w:t>）</w:t>
            </w:r>
          </w:p>
        </w:tc>
        <w:tc>
          <w:tcPr>
            <w:tcW w:w="1813" w:type="dxa"/>
            <w:gridSpan w:val="2"/>
            <w:vAlign w:val="center"/>
          </w:tcPr>
          <w:p>
            <w:pPr>
              <w:numPr>
                <w:ilvl w:val="0"/>
                <w:numId w:val="0"/>
              </w:numPr>
              <w:spacing w:beforeLines="0" w:afterLines="0"/>
              <w:jc w:val="center"/>
              <w:outlineLvl w:val="0"/>
              <w:rPr>
                <w:rFonts w:hint="default" w:ascii="Times New Roman" w:hAnsi="Times New Roman" w:eastAsia="仿宋_GB2312"/>
                <w:b/>
                <w:sz w:val="24"/>
                <w:szCs w:val="24"/>
              </w:rPr>
            </w:pPr>
            <w:r>
              <w:rPr>
                <w:rFonts w:hint="eastAsia" w:ascii="Times New Roman" w:hAnsi="Times New Roman" w:eastAsia="仿宋_GB2312"/>
                <w:b/>
                <w:sz w:val="24"/>
                <w:szCs w:val="24"/>
              </w:rPr>
              <w:t>全部企业数量</w:t>
            </w:r>
          </w:p>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b/>
                <w:sz w:val="24"/>
                <w:szCs w:val="24"/>
              </w:rPr>
              <w:t>（家）</w:t>
            </w:r>
          </w:p>
        </w:tc>
        <w:tc>
          <w:tcPr>
            <w:tcW w:w="1811" w:type="dxa"/>
            <w:gridSpan w:val="2"/>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b/>
                <w:sz w:val="24"/>
                <w:szCs w:val="24"/>
              </w:rPr>
              <w:t>规模以上企业数量（家）</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世界500强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181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（请提供企业清单）</w:t>
            </w: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独角兽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（请提供企业清单）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国家制造业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单项冠军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181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（请提供企业清单）</w:t>
            </w: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专精特新“小巨人”企业数量（家）</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（请提供企业清单）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专精特新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（请提供企业清单）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黑体" w:hAnsi="黑体" w:eastAsia="黑体" w:cs="黑体"/>
                <w:b/>
                <w:bCs/>
                <w:i w:val="0"/>
                <w:iCs w:val="0"/>
                <w:kern w:val="2"/>
                <w:sz w:val="32"/>
                <w:szCs w:val="32"/>
                <w:vertAlign w:val="baseline"/>
                <w:lang w:val="en-US" w:eastAsia="zh-CN" w:bidi="ar-SA"/>
              </w:rPr>
            </w:pPr>
            <w:r>
              <w:rPr>
                <w:rFonts w:hint="eastAsia" w:ascii="黑体" w:hAnsi="黑体" w:eastAsia="黑体" w:cs="黑体"/>
                <w:b/>
                <w:bCs/>
                <w:i w:val="0"/>
                <w:iCs w:val="0"/>
                <w:kern w:val="2"/>
                <w:sz w:val="32"/>
                <w:szCs w:val="32"/>
                <w:vertAlign w:val="baseline"/>
                <w:lang w:val="en-US" w:eastAsia="zh-CN" w:bidi="ar-SA"/>
              </w:rPr>
              <w:t>三、区域协同类典型案例描述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基础资源统筹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基础设施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互联互通</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（请对产业园区与其他园区或区域间在土地、交通、通讯、供水供气，供电设施、环保设施等基础设施方面的互联互通情况进行说明）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人才流动配置</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i/>
                <w:iCs/>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（请对产业园区与其他园区或区域间在人才流动和合理配置等方面的情况进行说明）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公共服务协同</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（请对产业园区与其他园区或区域间在教育、医疗等公共服务性协同情况进行说明）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其他</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（如有其他关于基础资源统筹方面的情况，请进行说明，如无请忽略）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信息技术流通</w:t>
            </w:r>
            <w:r>
              <w:rPr>
                <w:rFonts w:hint="default" w:ascii="Times New Roman" w:hAnsi="Times New Roman" w:eastAsia="仿宋_GB2312" w:cs="Times New Roman"/>
                <w:b/>
                <w:bCs/>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信息共享</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i/>
                <w:iCs/>
                <w:kern w:val="2"/>
                <w:sz w:val="24"/>
                <w:szCs w:val="24"/>
                <w:vertAlign w:val="baseline"/>
                <w:lang w:val="en-US" w:eastAsia="zh-CN" w:bidi="ar-SA"/>
              </w:rPr>
            </w:pPr>
            <w:r>
              <w:rPr>
                <w:rFonts w:hint="eastAsia" w:ascii="Times New Roman" w:hAnsi="Times New Roman" w:eastAsia="仿宋_GB2312"/>
                <w:sz w:val="24"/>
                <w:szCs w:val="24"/>
                <w:lang w:val="en-US" w:eastAsia="zh-CN"/>
              </w:rPr>
              <w:t>（请对产业园区与其他园区或区域间搭建信息交流平台、构建信息共享机制等情况进行说明）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b/>
                <w:sz w:val="24"/>
                <w:szCs w:val="24"/>
                <w:lang w:val="en-US" w:eastAsia="zh-CN"/>
              </w:rPr>
              <w:t>技术合作</w:t>
            </w:r>
          </w:p>
        </w:tc>
        <w:tc>
          <w:tcPr>
            <w:tcW w:w="5490" w:type="dxa"/>
            <w:gridSpan w:val="7"/>
            <w:vAlign w:val="center"/>
          </w:tcPr>
          <w:p>
            <w:pPr>
              <w:numPr>
                <w:ilvl w:val="0"/>
                <w:numId w:val="0"/>
              </w:numPr>
              <w:spacing w:beforeLines="0" w:afterLines="0"/>
              <w:ind w:left="0" w:leftChars="0" w:firstLine="0" w:firstLineChars="0"/>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sz w:val="24"/>
                <w:szCs w:val="24"/>
              </w:rPr>
              <w:t>（请</w:t>
            </w:r>
            <w:r>
              <w:rPr>
                <w:rFonts w:hint="eastAsia" w:ascii="Times New Roman" w:hAnsi="Times New Roman" w:eastAsia="仿宋_GB2312"/>
                <w:sz w:val="24"/>
                <w:szCs w:val="24"/>
                <w:lang w:val="en-US" w:eastAsia="zh-CN"/>
              </w:rPr>
              <w:t>对产业园区与其他园区或区域间开展协同创新的情况进行说明，包括但不限于技术攻关、交流合作、科研设备共享、众创空间、协同创新平台等</w:t>
            </w:r>
            <w:r>
              <w:rPr>
                <w:rFonts w:hint="eastAsia"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其他</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（如有其他关于信息技术流通方面的情况，请进行说明，如无请忽略）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区域协调机制</w:t>
            </w:r>
            <w:r>
              <w:rPr>
                <w:rFonts w:hint="default" w:ascii="Times New Roman" w:hAnsi="Times New Roman" w:eastAsia="仿宋_GB2312" w:cs="Times New Roman"/>
                <w:b/>
                <w:bCs/>
                <w:i w:val="0"/>
                <w:iCs w:val="0"/>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政策支持</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（请对产业园区在推进区域协同工作上的政策支持引导情况进行说明）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协同模式</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（请对产业园区与其他园区或区域间构建的各类协同模式进行说明，包括但不限于联合体、联盟、合作协议、一体化示范区等）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区域战略</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（请对产业园区参与京津冀、长三角、粤港澳大湾区等重要经济区战略工作情况进行说明）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其他</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（如有其他关于区域协调机制方面的情况，请进行说明，如无请忽略）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产业体系布局</w:t>
            </w:r>
            <w:r>
              <w:rPr>
                <w:rFonts w:hint="default" w:ascii="Times New Roman" w:hAnsi="Times New Roman" w:eastAsia="仿宋_GB2312" w:cs="Times New Roman"/>
                <w:b/>
                <w:bCs/>
                <w:i w:val="0"/>
                <w:iCs w:val="0"/>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产业转移承接</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w:t>
            </w:r>
            <w:r>
              <w:rPr>
                <w:rFonts w:hint="eastAsia" w:ascii="Times New Roman" w:hAnsi="Times New Roman" w:eastAsia="仿宋_GB2312" w:cs="Times New Roman"/>
                <w:b w:val="0"/>
                <w:bCs w:val="0"/>
                <w:i w:val="0"/>
                <w:iCs w:val="0"/>
                <w:kern w:val="2"/>
                <w:sz w:val="24"/>
                <w:szCs w:val="24"/>
                <w:vertAlign w:val="baseline"/>
                <w:lang w:val="en-US" w:eastAsia="zh-CN" w:bidi="ar-SA"/>
              </w:rPr>
              <w:t>请对产业园区与其他园区或区域间开展产业转移与承接、搭建产业集群、企业迁出与落户、错位发展和优势互补等情况进行说明</w:t>
            </w:r>
            <w:r>
              <w:rPr>
                <w:rFonts w:hint="default" w:ascii="Times New Roman" w:hAnsi="Times New Roman" w:eastAsia="仿宋_GB2312" w:cs="Times New Roman"/>
                <w:b w:val="0"/>
                <w:bCs w:val="0"/>
                <w:i w:val="0"/>
                <w:iCs w:val="0"/>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企业跨区发展</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w:t>
            </w:r>
            <w:r>
              <w:rPr>
                <w:rFonts w:hint="default" w:ascii="Times New Roman" w:hAnsi="Times New Roman" w:eastAsia="仿宋_GB2312" w:cs="Times New Roman"/>
                <w:b w:val="0"/>
                <w:bCs w:val="0"/>
                <w:i w:val="0"/>
                <w:iCs w:val="0"/>
                <w:kern w:val="2"/>
                <w:sz w:val="24"/>
                <w:szCs w:val="24"/>
                <w:vertAlign w:val="baseline"/>
                <w:lang w:val="en-US" w:eastAsia="zh-CN" w:bidi="ar-SA"/>
              </w:rPr>
              <w:t>产业园区</w:t>
            </w:r>
            <w:r>
              <w:rPr>
                <w:rFonts w:hint="eastAsia" w:ascii="Times New Roman" w:hAnsi="Times New Roman" w:eastAsia="仿宋_GB2312" w:cs="Times New Roman"/>
                <w:b w:val="0"/>
                <w:bCs w:val="0"/>
                <w:i w:val="0"/>
                <w:iCs w:val="0"/>
                <w:kern w:val="2"/>
                <w:sz w:val="24"/>
                <w:szCs w:val="24"/>
                <w:vertAlign w:val="baseline"/>
                <w:lang w:val="en-US" w:eastAsia="zh-CN" w:bidi="ar-SA"/>
              </w:rPr>
              <w:t>内企业在其他园区或区域间设立分公司、子公司、合资公司；与其他园区或区域内企业开展项目合作经营等情况进行说明）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其他</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（如有其他关于产业体系布局方面的情况，请进行说明，如无请忽略）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58" w:type="dxa"/>
            <w:vAlign w:val="center"/>
          </w:tcPr>
          <w:p>
            <w:pPr>
              <w:numPr>
                <w:ilvl w:val="0"/>
                <w:numId w:val="0"/>
              </w:numPr>
              <w:spacing w:beforeLines="0" w:afterLines="0"/>
              <w:jc w:val="center"/>
              <w:outlineLvl w:val="0"/>
              <w:rPr>
                <w:rFonts w:hint="eastAsia" w:ascii="Times New Roman" w:hAnsi="Times New Roman" w:eastAsia="仿宋_GB2312"/>
                <w:b/>
                <w:sz w:val="24"/>
                <w:szCs w:val="24"/>
              </w:rPr>
            </w:pPr>
            <w:r>
              <w:rPr>
                <w:rFonts w:hint="eastAsia" w:ascii="Times New Roman" w:hAnsi="Times New Roman" w:eastAsia="仿宋_GB2312"/>
                <w:b/>
                <w:sz w:val="24"/>
                <w:szCs w:val="24"/>
              </w:rPr>
              <w:t>补充说明</w:t>
            </w:r>
          </w:p>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b/>
                <w:sz w:val="24"/>
                <w:szCs w:val="24"/>
              </w:rPr>
              <w:t>（2023年）</w:t>
            </w:r>
          </w:p>
        </w:tc>
        <w:tc>
          <w:tcPr>
            <w:tcW w:w="7303" w:type="dxa"/>
            <w:gridSpan w:val="9"/>
            <w:vAlign w:val="center"/>
          </w:tcPr>
          <w:p>
            <w:pPr>
              <w:numPr>
                <w:ilvl w:val="0"/>
                <w:numId w:val="0"/>
              </w:numPr>
              <w:spacing w:beforeLines="0" w:afterLines="0"/>
              <w:ind w:left="0" w:leftChars="0" w:firstLine="0" w:firstLineChars="0"/>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sz w:val="24"/>
                <w:szCs w:val="24"/>
              </w:rPr>
              <w:t>（如有其他关于</w:t>
            </w:r>
            <w:r>
              <w:rPr>
                <w:rFonts w:hint="eastAsia" w:ascii="Times New Roman" w:hAnsi="Times New Roman" w:eastAsia="仿宋_GB2312"/>
                <w:sz w:val="24"/>
                <w:szCs w:val="24"/>
                <w:lang w:val="en-US" w:eastAsia="zh-CN"/>
              </w:rPr>
              <w:t>区域协同</w:t>
            </w:r>
            <w:r>
              <w:rPr>
                <w:rFonts w:hint="eastAsia" w:ascii="Times New Roman" w:hAnsi="Times New Roman" w:eastAsia="仿宋_GB2312"/>
                <w:sz w:val="24"/>
                <w:szCs w:val="24"/>
              </w:rPr>
              <w:t>方面的情况，请进行补充说明，如无请忽略）</w:t>
            </w:r>
          </w:p>
        </w:tc>
      </w:tr>
    </w:tbl>
    <w:p>
      <w:pPr>
        <w:pStyle w:val="3"/>
        <w:spacing w:line="240" w:lineRule="auto"/>
        <w:ind w:left="0" w:leftChars="0" w:firstLine="0" w:firstLineChars="0"/>
        <w:rPr>
          <w:rFonts w:hint="default"/>
          <w:sz w:val="2"/>
          <w:szCs w:val="2"/>
          <w:lang w:val="en-US" w:eastAsia="zh-CN"/>
        </w:rPr>
      </w:pPr>
    </w:p>
    <w:sectPr>
      <w:footerReference r:id="rId3" w:type="default"/>
      <w:footerReference r:id="rId4" w:type="even"/>
      <w:pgSz w:w="11906" w:h="16838"/>
      <w:pgMar w:top="2098" w:right="1474" w:bottom="1984" w:left="1587"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jc w:val="center"/>
      <w:rPr>
        <w:rFonts w:asciiTheme="minorEastAsia" w:hAnsiTheme="minor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wordWrap/>
                            <w:jc w:val="center"/>
                          </w:pPr>
                          <w:r>
                            <w:rPr>
                              <w:rFonts w:asciiTheme="minorEastAsia" w:hAnsiTheme="minorEastAsia"/>
                              <w:sz w:val="28"/>
                            </w:rPr>
                            <w:t xml:space="preserve">— </w:t>
                          </w:r>
                          <w:sdt>
                            <w:sdtPr>
                              <w:rPr>
                                <w:rFonts w:asciiTheme="minorEastAsia" w:hAnsiTheme="minorEastAsia"/>
                                <w:sz w:val="28"/>
                              </w:rPr>
                              <w:id w:val="197611009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1</w:t>
                              </w:r>
                              <w:r>
                                <w:rPr>
                                  <w:rFonts w:asciiTheme="minorEastAsia" w:hAnsiTheme="minorEastAsia"/>
                                  <w:sz w:val="28"/>
                                </w:rPr>
                                <w:fldChar w:fldCharType="end"/>
                              </w:r>
                              <w:r>
                                <w:rPr>
                                  <w:rFonts w:asciiTheme="minorEastAsia" w:hAnsiTheme="minorEastAsia"/>
                                  <w:sz w:val="28"/>
                                </w:rPr>
                                <w:t xml:space="preserve"> —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wordWrap/>
                      <w:jc w:val="center"/>
                    </w:pPr>
                    <w:r>
                      <w:rPr>
                        <w:rFonts w:asciiTheme="minorEastAsia" w:hAnsiTheme="minorEastAsia"/>
                        <w:sz w:val="28"/>
                      </w:rPr>
                      <w:t xml:space="preserve">— </w:t>
                    </w:r>
                    <w:sdt>
                      <w:sdtPr>
                        <w:rPr>
                          <w:rFonts w:asciiTheme="minorEastAsia" w:hAnsiTheme="minorEastAsia"/>
                          <w:sz w:val="28"/>
                        </w:rPr>
                        <w:id w:val="197611009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1</w:t>
                        </w:r>
                        <w:r>
                          <w:rPr>
                            <w:rFonts w:asciiTheme="minorEastAsia" w:hAnsiTheme="minorEastAsia"/>
                            <w:sz w:val="28"/>
                          </w:rPr>
                          <w:fldChar w:fldCharType="end"/>
                        </w:r>
                        <w:r>
                          <w:rPr>
                            <w:rFonts w:asciiTheme="minorEastAsia" w:hAnsiTheme="minorEastAsia"/>
                            <w:sz w:val="28"/>
                          </w:rPr>
                          <w:t xml:space="preserve"> —  </w:t>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Theme="minorEastAsia" w:hAnsiTheme="minor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80" w:firstLineChars="100"/>
                          </w:pPr>
                          <w:r>
                            <w:rPr>
                              <w:rFonts w:asciiTheme="minorEastAsia" w:hAnsiTheme="minorEastAsia"/>
                              <w:sz w:val="28"/>
                            </w:rPr>
                            <w:t xml:space="preserve">— </w:t>
                          </w:r>
                          <w:sdt>
                            <w:sdtPr>
                              <w:rPr>
                                <w:rFonts w:asciiTheme="minorEastAsia" w:hAnsiTheme="minorEastAsia"/>
                                <w:sz w:val="28"/>
                              </w:rPr>
                              <w:id w:val="171060727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2</w:t>
                              </w:r>
                              <w:r>
                                <w:rPr>
                                  <w:rFonts w:asciiTheme="minorEastAsia" w:hAnsiTheme="minorEastAsia"/>
                                  <w:sz w:val="28"/>
                                </w:rPr>
                                <w:fldChar w:fldCharType="end"/>
                              </w:r>
                              <w:r>
                                <w:rPr>
                                  <w:rFonts w:asciiTheme="minorEastAsia" w:hAnsiTheme="min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ind w:firstLine="280" w:firstLineChars="100"/>
                    </w:pPr>
                    <w:r>
                      <w:rPr>
                        <w:rFonts w:asciiTheme="minorEastAsia" w:hAnsiTheme="minorEastAsia"/>
                        <w:sz w:val="28"/>
                      </w:rPr>
                      <w:t xml:space="preserve">— </w:t>
                    </w:r>
                    <w:sdt>
                      <w:sdtPr>
                        <w:rPr>
                          <w:rFonts w:asciiTheme="minorEastAsia" w:hAnsiTheme="minorEastAsia"/>
                          <w:sz w:val="28"/>
                        </w:rPr>
                        <w:id w:val="171060727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2</w:t>
                        </w:r>
                        <w:r>
                          <w:rPr>
                            <w:rFonts w:asciiTheme="minorEastAsia" w:hAnsiTheme="minorEastAsia"/>
                            <w:sz w:val="28"/>
                          </w:rPr>
                          <w:fldChar w:fldCharType="end"/>
                        </w:r>
                        <w:r>
                          <w:rPr>
                            <w:rFonts w:asciiTheme="minorEastAsia" w:hAnsiTheme="minorEastAsia"/>
                            <w:sz w:val="28"/>
                          </w:rPr>
                          <w:t xml:space="preserve"> —</w:t>
                        </w:r>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C1B1C"/>
    <w:multiLevelType w:val="singleLevel"/>
    <w:tmpl w:val="8B5C1B1C"/>
    <w:lvl w:ilvl="0" w:tentative="0">
      <w:start w:val="1"/>
      <w:numFmt w:val="chineseCounting"/>
      <w:suff w:val="nothing"/>
      <w:lvlText w:val="%1、"/>
      <w:lvlJc w:val="left"/>
      <w:rPr>
        <w:rFonts w:hint="eastAsia"/>
      </w:rPr>
    </w:lvl>
  </w:abstractNum>
  <w:abstractNum w:abstractNumId="1">
    <w:nsid w:val="585B72EC"/>
    <w:multiLevelType w:val="multilevel"/>
    <w:tmpl w:val="585B72EC"/>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4"/>
      <w:suff w:val="nothing"/>
      <w:lvlText w:val="（%2）"/>
      <w:lvlJc w:val="left"/>
      <w:pPr>
        <w:ind w:left="0" w:firstLine="0"/>
      </w:pPr>
      <w:rPr>
        <w:rFonts w:hint="eastAsia"/>
      </w:rPr>
    </w:lvl>
    <w:lvl w:ilvl="2" w:tentative="0">
      <w:start w:val="1"/>
      <w:numFmt w:val="decimal"/>
      <w:pStyle w:val="5"/>
      <w:suff w:val="space"/>
      <w:lvlText w:val="%3."/>
      <w:lvlJc w:val="left"/>
      <w:pPr>
        <w:ind w:left="0" w:firstLine="0"/>
      </w:pPr>
      <w:rPr>
        <w:rFonts w:hint="eastAsia"/>
      </w:rPr>
    </w:lvl>
    <w:lvl w:ilvl="3" w:tentative="0">
      <w:start w:val="1"/>
      <w:numFmt w:val="decimal"/>
      <w:pStyle w:val="6"/>
      <w:suff w:val="nothing"/>
      <w:lvlText w:val="（%4）"/>
      <w:lvlJc w:val="left"/>
      <w:pPr>
        <w:ind w:left="0" w:firstLine="0"/>
      </w:pPr>
      <w:rPr>
        <w:rFonts w:hint="eastAsia"/>
      </w:r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zZGUzMDZmZTdhY2Y0NzdkNWZlNWFlZmZhNzBiYWMifQ=="/>
  </w:docVars>
  <w:rsids>
    <w:rsidRoot w:val="00172A27"/>
    <w:rsid w:val="000072DA"/>
    <w:rsid w:val="000474AF"/>
    <w:rsid w:val="00063C66"/>
    <w:rsid w:val="00083ECB"/>
    <w:rsid w:val="000B7D79"/>
    <w:rsid w:val="000C3653"/>
    <w:rsid w:val="000E0079"/>
    <w:rsid w:val="000F4EE8"/>
    <w:rsid w:val="000F5C02"/>
    <w:rsid w:val="001C23D5"/>
    <w:rsid w:val="001E3190"/>
    <w:rsid w:val="001F7B1A"/>
    <w:rsid w:val="00210DCA"/>
    <w:rsid w:val="002468BA"/>
    <w:rsid w:val="00353ACB"/>
    <w:rsid w:val="003B3F4C"/>
    <w:rsid w:val="00413F7F"/>
    <w:rsid w:val="004876E8"/>
    <w:rsid w:val="00532BA4"/>
    <w:rsid w:val="00552B86"/>
    <w:rsid w:val="00572674"/>
    <w:rsid w:val="00624661"/>
    <w:rsid w:val="006256EE"/>
    <w:rsid w:val="006F3703"/>
    <w:rsid w:val="00723C28"/>
    <w:rsid w:val="008B73C2"/>
    <w:rsid w:val="009055D4"/>
    <w:rsid w:val="00B048B5"/>
    <w:rsid w:val="00B9537F"/>
    <w:rsid w:val="00C7088D"/>
    <w:rsid w:val="00C771F1"/>
    <w:rsid w:val="00CC1ACE"/>
    <w:rsid w:val="00CD0489"/>
    <w:rsid w:val="00D25B0C"/>
    <w:rsid w:val="00D66B69"/>
    <w:rsid w:val="00D976B0"/>
    <w:rsid w:val="00DE5381"/>
    <w:rsid w:val="00E9167D"/>
    <w:rsid w:val="00EF58BE"/>
    <w:rsid w:val="00F128FA"/>
    <w:rsid w:val="00F50CE9"/>
    <w:rsid w:val="01B85F94"/>
    <w:rsid w:val="03D66BA6"/>
    <w:rsid w:val="03FE4FA5"/>
    <w:rsid w:val="040A4AA1"/>
    <w:rsid w:val="05E25CD6"/>
    <w:rsid w:val="0A03446D"/>
    <w:rsid w:val="0A1C52DC"/>
    <w:rsid w:val="0A530F50"/>
    <w:rsid w:val="0C317884"/>
    <w:rsid w:val="0C5D1E9D"/>
    <w:rsid w:val="0D5079C9"/>
    <w:rsid w:val="0DC45CC1"/>
    <w:rsid w:val="0EF425D6"/>
    <w:rsid w:val="0F2904D1"/>
    <w:rsid w:val="10416439"/>
    <w:rsid w:val="105E064F"/>
    <w:rsid w:val="10605C06"/>
    <w:rsid w:val="11C12C43"/>
    <w:rsid w:val="12045226"/>
    <w:rsid w:val="122A4C8C"/>
    <w:rsid w:val="13185BDD"/>
    <w:rsid w:val="13BA5B9C"/>
    <w:rsid w:val="13C46A1B"/>
    <w:rsid w:val="13FF5CA5"/>
    <w:rsid w:val="146C3C63"/>
    <w:rsid w:val="149215A2"/>
    <w:rsid w:val="14A423A8"/>
    <w:rsid w:val="14E07884"/>
    <w:rsid w:val="15477903"/>
    <w:rsid w:val="154C6CC8"/>
    <w:rsid w:val="1582093B"/>
    <w:rsid w:val="15B23D16"/>
    <w:rsid w:val="15F01D49"/>
    <w:rsid w:val="162B4B2F"/>
    <w:rsid w:val="1663076D"/>
    <w:rsid w:val="16AA639C"/>
    <w:rsid w:val="17255A22"/>
    <w:rsid w:val="181D0DEF"/>
    <w:rsid w:val="18616F2E"/>
    <w:rsid w:val="18D21BDA"/>
    <w:rsid w:val="19B412DF"/>
    <w:rsid w:val="19FB0CBC"/>
    <w:rsid w:val="1AC47300"/>
    <w:rsid w:val="1ACE63D1"/>
    <w:rsid w:val="1B8F494B"/>
    <w:rsid w:val="1CC01D49"/>
    <w:rsid w:val="1D467AFD"/>
    <w:rsid w:val="1DA04055"/>
    <w:rsid w:val="1DC1221D"/>
    <w:rsid w:val="1E7D3FFB"/>
    <w:rsid w:val="1E8E26E5"/>
    <w:rsid w:val="1F04744E"/>
    <w:rsid w:val="1F061F30"/>
    <w:rsid w:val="1F0D396C"/>
    <w:rsid w:val="1FB97650"/>
    <w:rsid w:val="1FD224BF"/>
    <w:rsid w:val="209854B7"/>
    <w:rsid w:val="21937A2C"/>
    <w:rsid w:val="233B037C"/>
    <w:rsid w:val="24523BCF"/>
    <w:rsid w:val="24CC1BD3"/>
    <w:rsid w:val="250C0222"/>
    <w:rsid w:val="255816B9"/>
    <w:rsid w:val="25A8619C"/>
    <w:rsid w:val="260158AC"/>
    <w:rsid w:val="263E440B"/>
    <w:rsid w:val="26B47885"/>
    <w:rsid w:val="26F61189"/>
    <w:rsid w:val="27747135"/>
    <w:rsid w:val="284E2547"/>
    <w:rsid w:val="28E82D54"/>
    <w:rsid w:val="2A0E0598"/>
    <w:rsid w:val="2A467D32"/>
    <w:rsid w:val="2A5A1A2F"/>
    <w:rsid w:val="2A5A6683"/>
    <w:rsid w:val="2A7E2436"/>
    <w:rsid w:val="2A8D7116"/>
    <w:rsid w:val="2AD76BDC"/>
    <w:rsid w:val="2B0674C1"/>
    <w:rsid w:val="2C162605"/>
    <w:rsid w:val="2C3D33B6"/>
    <w:rsid w:val="2C7C5C8D"/>
    <w:rsid w:val="2CAB6572"/>
    <w:rsid w:val="2E41718E"/>
    <w:rsid w:val="2ED578D6"/>
    <w:rsid w:val="2F542EF1"/>
    <w:rsid w:val="2FD12EBD"/>
    <w:rsid w:val="322A42A7"/>
    <w:rsid w:val="33D95773"/>
    <w:rsid w:val="33DE722D"/>
    <w:rsid w:val="33E83C08"/>
    <w:rsid w:val="35D97CAC"/>
    <w:rsid w:val="37645C9B"/>
    <w:rsid w:val="37B02A8B"/>
    <w:rsid w:val="38AC0272"/>
    <w:rsid w:val="38DB3D3B"/>
    <w:rsid w:val="392A2F11"/>
    <w:rsid w:val="398C3287"/>
    <w:rsid w:val="39BD1729"/>
    <w:rsid w:val="39D3244C"/>
    <w:rsid w:val="3A3C4CAD"/>
    <w:rsid w:val="3A687850"/>
    <w:rsid w:val="3A7601BF"/>
    <w:rsid w:val="3A8304FA"/>
    <w:rsid w:val="3ADB2718"/>
    <w:rsid w:val="3B6B5BE0"/>
    <w:rsid w:val="3BD72EE0"/>
    <w:rsid w:val="3CC1149A"/>
    <w:rsid w:val="3E7C7D6E"/>
    <w:rsid w:val="3EEA2F2A"/>
    <w:rsid w:val="3EFE4C27"/>
    <w:rsid w:val="3F6A7A39"/>
    <w:rsid w:val="3FF22A5A"/>
    <w:rsid w:val="410858E9"/>
    <w:rsid w:val="414A3DAF"/>
    <w:rsid w:val="427A45C5"/>
    <w:rsid w:val="42937435"/>
    <w:rsid w:val="432F53AF"/>
    <w:rsid w:val="434D1CD9"/>
    <w:rsid w:val="438F22F2"/>
    <w:rsid w:val="43C81360"/>
    <w:rsid w:val="44184095"/>
    <w:rsid w:val="442E1B0B"/>
    <w:rsid w:val="44427364"/>
    <w:rsid w:val="444403E8"/>
    <w:rsid w:val="452B1BA6"/>
    <w:rsid w:val="4582210E"/>
    <w:rsid w:val="459C0CF6"/>
    <w:rsid w:val="45D4223E"/>
    <w:rsid w:val="465D2233"/>
    <w:rsid w:val="46E666CD"/>
    <w:rsid w:val="47F70466"/>
    <w:rsid w:val="49543DC1"/>
    <w:rsid w:val="49F96717"/>
    <w:rsid w:val="4A484FA8"/>
    <w:rsid w:val="4A4E6A63"/>
    <w:rsid w:val="4AD056CA"/>
    <w:rsid w:val="4AD60806"/>
    <w:rsid w:val="4B50680B"/>
    <w:rsid w:val="4C934C01"/>
    <w:rsid w:val="4C9C6922"/>
    <w:rsid w:val="4CD738E4"/>
    <w:rsid w:val="4CF3502D"/>
    <w:rsid w:val="4E427476"/>
    <w:rsid w:val="4F1F5B32"/>
    <w:rsid w:val="4F655D4C"/>
    <w:rsid w:val="4FBB7FCB"/>
    <w:rsid w:val="502D2C76"/>
    <w:rsid w:val="51877CFA"/>
    <w:rsid w:val="51981AD3"/>
    <w:rsid w:val="52D970E6"/>
    <w:rsid w:val="52F67C97"/>
    <w:rsid w:val="538735E8"/>
    <w:rsid w:val="53DB0C3B"/>
    <w:rsid w:val="54420CBA"/>
    <w:rsid w:val="54CD4A28"/>
    <w:rsid w:val="56066443"/>
    <w:rsid w:val="561346BC"/>
    <w:rsid w:val="561A0AEC"/>
    <w:rsid w:val="563C1E65"/>
    <w:rsid w:val="56530F5D"/>
    <w:rsid w:val="56786C15"/>
    <w:rsid w:val="56B114C9"/>
    <w:rsid w:val="57064221"/>
    <w:rsid w:val="57112AFA"/>
    <w:rsid w:val="572763D8"/>
    <w:rsid w:val="57284198"/>
    <w:rsid w:val="5737087F"/>
    <w:rsid w:val="58150BC0"/>
    <w:rsid w:val="58975A79"/>
    <w:rsid w:val="596516D3"/>
    <w:rsid w:val="59871459"/>
    <w:rsid w:val="59A3044D"/>
    <w:rsid w:val="5AF27148"/>
    <w:rsid w:val="5B386973"/>
    <w:rsid w:val="5B6D0B16"/>
    <w:rsid w:val="5B871DD5"/>
    <w:rsid w:val="5BA069F2"/>
    <w:rsid w:val="5BB26726"/>
    <w:rsid w:val="5BC326E1"/>
    <w:rsid w:val="5CA70254"/>
    <w:rsid w:val="5D3513BC"/>
    <w:rsid w:val="5E1B6804"/>
    <w:rsid w:val="5EB23DB5"/>
    <w:rsid w:val="5EB6477F"/>
    <w:rsid w:val="5EBF3633"/>
    <w:rsid w:val="5F38628C"/>
    <w:rsid w:val="5F702B80"/>
    <w:rsid w:val="5FA36AB1"/>
    <w:rsid w:val="5FD44EBD"/>
    <w:rsid w:val="61722BDF"/>
    <w:rsid w:val="62C25F77"/>
    <w:rsid w:val="635A1B7D"/>
    <w:rsid w:val="63844E4C"/>
    <w:rsid w:val="63D95197"/>
    <w:rsid w:val="64A15589"/>
    <w:rsid w:val="64A70DF2"/>
    <w:rsid w:val="64FE574A"/>
    <w:rsid w:val="65586590"/>
    <w:rsid w:val="65A92947"/>
    <w:rsid w:val="65F067C8"/>
    <w:rsid w:val="66236B9E"/>
    <w:rsid w:val="666A0329"/>
    <w:rsid w:val="667411A7"/>
    <w:rsid w:val="6682703B"/>
    <w:rsid w:val="66860EDB"/>
    <w:rsid w:val="67955879"/>
    <w:rsid w:val="67EB4DFC"/>
    <w:rsid w:val="67F85017"/>
    <w:rsid w:val="689B59A1"/>
    <w:rsid w:val="694D5CE0"/>
    <w:rsid w:val="6994390F"/>
    <w:rsid w:val="6B427AC6"/>
    <w:rsid w:val="6B596BBE"/>
    <w:rsid w:val="6B66417A"/>
    <w:rsid w:val="6CFA617E"/>
    <w:rsid w:val="6D1A1449"/>
    <w:rsid w:val="6D2F407A"/>
    <w:rsid w:val="6DDB40D5"/>
    <w:rsid w:val="6F5F10A7"/>
    <w:rsid w:val="6F6C3363"/>
    <w:rsid w:val="6FAD572A"/>
    <w:rsid w:val="6FB1521A"/>
    <w:rsid w:val="7055204A"/>
    <w:rsid w:val="70A66401"/>
    <w:rsid w:val="70CB230C"/>
    <w:rsid w:val="71FE226D"/>
    <w:rsid w:val="72523032"/>
    <w:rsid w:val="727644F9"/>
    <w:rsid w:val="72FB055A"/>
    <w:rsid w:val="73634A7D"/>
    <w:rsid w:val="73846F32"/>
    <w:rsid w:val="73D634A1"/>
    <w:rsid w:val="742A3477"/>
    <w:rsid w:val="74F3703F"/>
    <w:rsid w:val="75116A6C"/>
    <w:rsid w:val="75265D63"/>
    <w:rsid w:val="75DC0B17"/>
    <w:rsid w:val="76805946"/>
    <w:rsid w:val="76C05D43"/>
    <w:rsid w:val="77C90C27"/>
    <w:rsid w:val="7832511A"/>
    <w:rsid w:val="78DF312B"/>
    <w:rsid w:val="792E3438"/>
    <w:rsid w:val="793C34CF"/>
    <w:rsid w:val="797A1F29"/>
    <w:rsid w:val="7B0E3521"/>
    <w:rsid w:val="7B4C1D99"/>
    <w:rsid w:val="7C4B4301"/>
    <w:rsid w:val="7CE3278B"/>
    <w:rsid w:val="7CEC1640"/>
    <w:rsid w:val="7D450D50"/>
    <w:rsid w:val="7DB87774"/>
    <w:rsid w:val="7E5751DF"/>
    <w:rsid w:val="7F12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6"/>
    <w:autoRedefine/>
    <w:qFormat/>
    <w:uiPriority w:val="9"/>
    <w:pPr>
      <w:keepNext/>
      <w:numPr>
        <w:ilvl w:val="0"/>
        <w:numId w:val="1"/>
      </w:numPr>
      <w:ind w:firstLine="640"/>
      <w:outlineLvl w:val="0"/>
    </w:pPr>
    <w:rPr>
      <w:rFonts w:ascii="Times New Roman" w:hAnsi="Times New Roman" w:eastAsia="黑体"/>
    </w:rPr>
  </w:style>
  <w:style w:type="paragraph" w:styleId="4">
    <w:name w:val="heading 2"/>
    <w:basedOn w:val="2"/>
    <w:next w:val="3"/>
    <w:link w:val="17"/>
    <w:autoRedefine/>
    <w:unhideWhenUsed/>
    <w:qFormat/>
    <w:uiPriority w:val="9"/>
    <w:pPr>
      <w:numPr>
        <w:ilvl w:val="1"/>
      </w:numPr>
      <w:ind w:firstLine="640"/>
      <w:outlineLvl w:val="1"/>
    </w:pPr>
    <w:rPr>
      <w:rFonts w:ascii="Times New Roman" w:hAnsi="Times New Roman" w:eastAsia="楷体_GB2312"/>
    </w:rPr>
  </w:style>
  <w:style w:type="paragraph" w:styleId="5">
    <w:name w:val="heading 3"/>
    <w:basedOn w:val="2"/>
    <w:next w:val="3"/>
    <w:link w:val="18"/>
    <w:autoRedefine/>
    <w:unhideWhenUsed/>
    <w:qFormat/>
    <w:uiPriority w:val="9"/>
    <w:pPr>
      <w:numPr>
        <w:ilvl w:val="2"/>
      </w:numPr>
      <w:ind w:firstLine="640"/>
      <w:outlineLvl w:val="2"/>
    </w:pPr>
    <w:rPr>
      <w:rFonts w:ascii="Times New Roman" w:hAnsi="Times New Roman" w:eastAsia="仿宋_GB2312"/>
    </w:rPr>
  </w:style>
  <w:style w:type="paragraph" w:styleId="6">
    <w:name w:val="heading 4"/>
    <w:basedOn w:val="2"/>
    <w:next w:val="3"/>
    <w:link w:val="19"/>
    <w:autoRedefine/>
    <w:unhideWhenUsed/>
    <w:qFormat/>
    <w:uiPriority w:val="9"/>
    <w:pPr>
      <w:numPr>
        <w:ilvl w:val="3"/>
      </w:numPr>
      <w:ind w:firstLine="640"/>
      <w:outlineLvl w:val="3"/>
    </w:pPr>
    <w:rPr>
      <w:rFonts w:ascii="Times New Roman" w:hAnsi="Times New Roman" w:eastAsia="仿宋_GB2312"/>
    </w:rPr>
  </w:style>
  <w:style w:type="paragraph" w:styleId="7">
    <w:name w:val="heading 5"/>
    <w:basedOn w:val="1"/>
    <w:next w:val="1"/>
    <w:autoRedefine/>
    <w:unhideWhenUsed/>
    <w:qFormat/>
    <w:uiPriority w:val="9"/>
    <w:pPr>
      <w:keepNext/>
      <w:keepLines/>
      <w:spacing w:before="280" w:beforeLines="0" w:beforeAutospacing="0" w:after="290" w:afterLines="0" w:afterAutospacing="0" w:line="372" w:lineRule="auto"/>
      <w:outlineLvl w:val="4"/>
    </w:pPr>
    <w:rPr>
      <w:rFonts w:ascii="+西文正文" w:hAnsi="+西文正文" w:eastAsia="+中文正文"/>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内容"/>
    <w:basedOn w:val="1"/>
    <w:link w:val="15"/>
    <w:autoRedefine/>
    <w:qFormat/>
    <w:uiPriority w:val="0"/>
    <w:pPr>
      <w:spacing w:line="560" w:lineRule="exact"/>
      <w:ind w:firstLine="640" w:firstLineChars="200"/>
    </w:pPr>
    <w:rPr>
      <w:rFonts w:ascii="Times New Roman" w:hAnsi="Times New Roman" w:eastAsia="仿宋_GB2312"/>
      <w:sz w:val="32"/>
      <w:szCs w:val="30"/>
    </w:rPr>
  </w:style>
  <w:style w:type="paragraph" w:styleId="8">
    <w:name w:val="annotation text"/>
    <w:basedOn w:val="1"/>
    <w:autoRedefine/>
    <w:semiHidden/>
    <w:unhideWhenUsed/>
    <w:qFormat/>
    <w:uiPriority w:val="99"/>
    <w:pPr>
      <w:jc w:val="left"/>
    </w:p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3"/>
    <w:link w:val="20"/>
    <w:autoRedefine/>
    <w:qFormat/>
    <w:uiPriority w:val="10"/>
    <w:pPr>
      <w:spacing w:line="560" w:lineRule="exact"/>
      <w:jc w:val="center"/>
      <w:outlineLvl w:val="0"/>
    </w:pPr>
    <w:rPr>
      <w:rFonts w:ascii="Times New Roman" w:hAnsi="Times New Roman" w:eastAsia="方正小标宋简体" w:cstheme="majorBidi"/>
      <w:b/>
      <w:bCs/>
      <w:sz w:val="44"/>
      <w:szCs w:val="3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正文内容 Char"/>
    <w:basedOn w:val="14"/>
    <w:link w:val="3"/>
    <w:autoRedefine/>
    <w:qFormat/>
    <w:uiPriority w:val="0"/>
    <w:rPr>
      <w:rFonts w:ascii="Times New Roman" w:hAnsi="Times New Roman" w:eastAsia="仿宋_GB2312"/>
      <w:sz w:val="32"/>
      <w:szCs w:val="30"/>
    </w:rPr>
  </w:style>
  <w:style w:type="character" w:customStyle="1" w:styleId="16">
    <w:name w:val="标题 1 Char"/>
    <w:basedOn w:val="14"/>
    <w:link w:val="2"/>
    <w:autoRedefine/>
    <w:qFormat/>
    <w:uiPriority w:val="9"/>
    <w:rPr>
      <w:rFonts w:ascii="Times New Roman" w:hAnsi="Times New Roman" w:eastAsia="黑体"/>
      <w:sz w:val="32"/>
      <w:szCs w:val="30"/>
    </w:rPr>
  </w:style>
  <w:style w:type="character" w:customStyle="1" w:styleId="17">
    <w:name w:val="标题 2 Char"/>
    <w:basedOn w:val="14"/>
    <w:link w:val="4"/>
    <w:autoRedefine/>
    <w:qFormat/>
    <w:uiPriority w:val="9"/>
    <w:rPr>
      <w:rFonts w:ascii="Times New Roman" w:hAnsi="Times New Roman" w:eastAsia="楷体_GB2312"/>
      <w:sz w:val="32"/>
      <w:szCs w:val="30"/>
    </w:rPr>
  </w:style>
  <w:style w:type="character" w:customStyle="1" w:styleId="18">
    <w:name w:val="标题 3 Char"/>
    <w:basedOn w:val="14"/>
    <w:link w:val="5"/>
    <w:autoRedefine/>
    <w:qFormat/>
    <w:uiPriority w:val="9"/>
    <w:rPr>
      <w:rFonts w:ascii="Times New Roman" w:hAnsi="Times New Roman" w:eastAsia="仿宋_GB2312"/>
      <w:sz w:val="32"/>
      <w:szCs w:val="30"/>
    </w:rPr>
  </w:style>
  <w:style w:type="character" w:customStyle="1" w:styleId="19">
    <w:name w:val="标题 4 Char"/>
    <w:basedOn w:val="14"/>
    <w:link w:val="6"/>
    <w:autoRedefine/>
    <w:qFormat/>
    <w:uiPriority w:val="9"/>
    <w:rPr>
      <w:rFonts w:ascii="Times New Roman" w:hAnsi="Times New Roman" w:eastAsia="仿宋_GB2312"/>
      <w:sz w:val="32"/>
      <w:szCs w:val="30"/>
    </w:rPr>
  </w:style>
  <w:style w:type="character" w:customStyle="1" w:styleId="20">
    <w:name w:val="标题 Char"/>
    <w:basedOn w:val="14"/>
    <w:link w:val="11"/>
    <w:autoRedefine/>
    <w:qFormat/>
    <w:uiPriority w:val="10"/>
    <w:rPr>
      <w:rFonts w:ascii="Times New Roman" w:hAnsi="Times New Roman" w:eastAsia="方正小标宋简体" w:cstheme="majorBidi"/>
      <w:b/>
      <w:bCs/>
      <w:sz w:val="44"/>
      <w:szCs w:val="32"/>
    </w:rPr>
  </w:style>
  <w:style w:type="character" w:customStyle="1" w:styleId="21">
    <w:name w:val="页眉 Char"/>
    <w:basedOn w:val="14"/>
    <w:link w:val="10"/>
    <w:autoRedefine/>
    <w:qFormat/>
    <w:uiPriority w:val="99"/>
    <w:rPr>
      <w:sz w:val="18"/>
      <w:szCs w:val="18"/>
    </w:rPr>
  </w:style>
  <w:style w:type="character" w:customStyle="1" w:styleId="22">
    <w:name w:val="页脚 Char"/>
    <w:basedOn w:val="14"/>
    <w:link w:val="9"/>
    <w:autoRedefine/>
    <w:qFormat/>
    <w:uiPriority w:val="99"/>
    <w:rPr>
      <w:sz w:val="18"/>
      <w:szCs w:val="18"/>
    </w:rPr>
  </w:style>
  <w:style w:type="table" w:customStyle="1" w:styleId="23">
    <w:name w:val="正式表格1"/>
    <w:basedOn w:val="12"/>
    <w:autoRedefine/>
    <w:qFormat/>
    <w:uiPriority w:val="99"/>
    <w:pPr>
      <w:spacing w:before="25" w:beforeLines="25" w:after="25" w:afterLines="25"/>
      <w:jc w:val="center"/>
    </w:pPr>
    <w:rPr>
      <w:rFonts w:ascii="Times New Roman" w:hAnsi="Times New Roman" w:eastAsia="楷体_GB2312"/>
      <w:sz w:val="24"/>
    </w:rPr>
    <w:tblPr>
      <w:jc w:val="center"/>
      <w:tblBorders>
        <w:top w:val="single" w:color="auto" w:sz="4" w:space="0"/>
        <w:bottom w:val="single" w:color="auto" w:sz="4" w:space="0"/>
        <w:insideV w:val="single" w:color="auto" w:sz="4" w:space="0"/>
      </w:tblBorders>
    </w:tblPr>
    <w:trPr>
      <w:jc w:val="center"/>
    </w:trPr>
    <w:tcPr>
      <w:vAlign w:val="center"/>
    </w:tcPr>
    <w:tblStylePr w:type="firstRow">
      <w:pPr>
        <w:jc w:val="center"/>
      </w:pPr>
      <w:rPr>
        <w:rFonts w:eastAsia="楷体_GB2312"/>
        <w:b/>
        <w:sz w:val="24"/>
      </w:rPr>
      <w:tblPr/>
      <w:trPr>
        <w:tblHeader/>
      </w:trPr>
      <w:tcPr>
        <w:tcBorders>
          <w:bottom w:val="single" w:color="auto"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33BC1-92E3-4448-82F5-917CAB99B4B8}">
  <ds:schemaRefs/>
</ds:datastoreItem>
</file>

<file path=docProps/app.xml><?xml version="1.0" encoding="utf-8"?>
<Properties xmlns="http://schemas.openxmlformats.org/officeDocument/2006/extended-properties" xmlns:vt="http://schemas.openxmlformats.org/officeDocument/2006/docPropsVTypes">
  <Template>正式公文格式（新版）.dotx</Template>
  <Pages>5</Pages>
  <Words>1327</Words>
  <Characters>1360</Characters>
  <Lines>0</Lines>
  <Paragraphs>0</Paragraphs>
  <TotalTime>0</TotalTime>
  <ScaleCrop>false</ScaleCrop>
  <LinksUpToDate>false</LinksUpToDate>
  <CharactersWithSpaces>1421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2024-05-12T10:22:00Z</dcterms:created>
  <dc:creator>mmm</dc:creator>
  <cp:lastModifiedBy>mmm</cp:lastModifiedBy>
  <cp:lastPrinted>2024-05-17T01:26:00Z</cp:lastPrinted>
  <dcterms:modified xsi:type="dcterms:W3CDTF">2024-06-03T08:17:02Z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D19AC9F5F51F4DC1AD9F63F391486229_11</vt:lpwstr>
  </property>
  <property fmtid="{D5CDD505-2E9C-101B-9397-08002B2CF9AE}" pid="3" name="KSOProductBuildVer">
    <vt:lpwstr>2052-12.1.0.16729</vt:lpwstr>
  </property>
</Properties>
</file>