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附件4</w:t>
      </w:r>
    </w:p>
    <w:p>
      <w:pPr>
        <w:widowControl/>
        <w:ind w:firstLine="0" w:firstLineChars="0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第九届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“创客中国”中小企业创新创业大赛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备案表</w:t>
      </w:r>
    </w:p>
    <w:bookmarkEnd w:id="0"/>
    <w:p>
      <w:pPr>
        <w:rPr>
          <w:rFonts w:hint="eastAsia"/>
          <w:lang w:val="en" w:eastAsia="zh-CN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主办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单位（盖章）：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年  月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tbl>
      <w:tblPr>
        <w:tblStyle w:val="3"/>
        <w:tblW w:w="8710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赛事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（须与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赛事计划公布的名称一致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赛事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类型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◎区域赛        </w:t>
            </w:r>
          </w:p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◎专题赛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行业领域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</w:t>
            </w:r>
          </w:p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none"/>
              </w:rPr>
              <w:t>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境外区域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none"/>
              </w:rPr>
              <w:t>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决赛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赛事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时间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2024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  月  日至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组织机构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举办单位、承办单位、协办单位、支持单位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决赛地点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2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赛事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方案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00字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以内，不另附页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（赛事简介、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特色赛事活动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、奖金设置、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跟踪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对接服务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9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举办单位声明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numPr>
                <w:ilvl w:val="0"/>
                <w:numId w:val="0"/>
              </w:numPr>
              <w:ind w:firstLine="6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本单位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严格落实节俭办赛的要求，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严格执行中央八项规定精神，不向企业摊派、乱收费；坚持公益性，不以营利为目的，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办赛经费专款专用；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坚持自愿原则，不强制要求企业参赛；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严格规范赛事流程，公开比赛、评委当场亮分、决赛进行公证、结果对外公示和公布。</w:t>
            </w: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（主办单位盖章）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2024年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联络员及处室（部门）：</w:t>
            </w: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邮箱：</w:t>
            </w: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大赛官网赛事管理员：</w:t>
            </w: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电话：              邮箱：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MmM2NTg0YWY4NzM1M2MyNjg1ZmM5MWY3Y2RlZWQifQ=="/>
  </w:docVars>
  <w:rsids>
    <w:rsidRoot w:val="1DA92DAF"/>
    <w:rsid w:val="1DA9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2024-04-16T05:52:00Z</dcterms:created>
  <dc:creator>耨啪了叭姆</dc:creator>
  <cp:lastModifiedBy>耨啪了叭姆</cp:lastModifiedBy>
  <dcterms:modified xsi:type="dcterms:W3CDTF">2024-04-16T05:52:41Z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22A7152C06AA4DBF916A901A84AD429F_11</vt:lpwstr>
  </property>
</Properties>
</file>