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2B31A">
      <w:pPr>
        <w:pStyle w:val="12"/>
        <w:bidi w:val="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 w14:paraId="4A92C020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21C60EB1">
      <w:pPr>
        <w:pStyle w:val="12"/>
        <w:bidi w:val="0"/>
        <w:rPr>
          <w:rFonts w:hint="default"/>
          <w:lang w:val="en-US" w:eastAsia="zh-CN"/>
        </w:rPr>
      </w:pPr>
    </w:p>
    <w:p w14:paraId="08A52E43">
      <w:pPr>
        <w:pStyle w:val="12"/>
        <w:bidi w:val="0"/>
        <w:spacing w:line="480" w:lineRule="auto"/>
        <w:rPr>
          <w:rFonts w:hint="default"/>
          <w:lang w:val="en-US" w:eastAsia="zh-CN"/>
        </w:rPr>
      </w:pPr>
    </w:p>
    <w:p w14:paraId="7B9BF61A">
      <w:pPr>
        <w:pStyle w:val="12"/>
        <w:bidi w:val="0"/>
        <w:spacing w:line="800" w:lineRule="exac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2026年工业园区高质量发展创新实践</w:t>
      </w:r>
    </w:p>
    <w:p w14:paraId="4379A061">
      <w:pPr>
        <w:pStyle w:val="12"/>
        <w:bidi w:val="0"/>
        <w:spacing w:line="800" w:lineRule="exac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经验总结材料</w:t>
      </w:r>
      <w:bookmarkStart w:id="0" w:name="_GoBack"/>
      <w:bookmarkEnd w:id="0"/>
    </w:p>
    <w:p w14:paraId="6A56C5E5">
      <w:pPr>
        <w:pStyle w:val="12"/>
        <w:bidi w:val="0"/>
        <w:spacing w:line="800" w:lineRule="exact"/>
        <w:rPr>
          <w:rFonts w:hint="eastAsia" w:ascii="楷体_GB2312" w:hAnsi="楷体_GB2312" w:eastAsia="楷体_GB2312" w:cs="楷体_GB2312"/>
          <w:sz w:val="40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40"/>
          <w:szCs w:val="28"/>
          <w:highlight w:val="none"/>
          <w:lang w:val="en-US" w:eastAsia="zh-CN"/>
        </w:rPr>
        <w:t>（做强特色优势产业类）</w:t>
      </w:r>
    </w:p>
    <w:p w14:paraId="1799B46E">
      <w:pPr>
        <w:pStyle w:val="3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</w:p>
    <w:p w14:paraId="6E89806F">
      <w:pPr>
        <w:pStyle w:val="3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</w:p>
    <w:p w14:paraId="72578E9D">
      <w:pPr>
        <w:pStyle w:val="3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</w:p>
    <w:p w14:paraId="5F5BB89C"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305435</wp:posOffset>
                </wp:positionV>
                <wp:extent cx="4415790" cy="2548255"/>
                <wp:effectExtent l="0" t="0" r="0" b="0"/>
                <wp:wrapTopAndBottom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790" cy="254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D63F20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创新实践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   </w:t>
                            </w:r>
                          </w:p>
                          <w:p w14:paraId="1852570E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工业园区名称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</w:t>
                            </w:r>
                          </w:p>
                          <w:p w14:paraId="6D279639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填写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（加盖单位公章）            </w:t>
                            </w:r>
                          </w:p>
                          <w:p w14:paraId="2AAE2DC1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填写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45pt;margin-top:24.05pt;height:200.65pt;width:347.7pt;mso-wrap-distance-bottom:0pt;mso-wrap-distance-top:0pt;z-index:251659264;mso-width-relative:page;mso-height-relative:page;" filled="f" stroked="f" coordsize="21600,21600" o:gfxdata="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2tlTXNcA&#10;AAAJAQAADwAAAAAAAAABACAAAAAiAAAAZHJzL2Rvd25yZXYueG1sUEsBAhQAFAAAAAgAh07iQDH8&#10;YeSuAQAATw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BD63F20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创新实践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   </w:t>
                      </w:r>
                    </w:p>
                    <w:p w14:paraId="1852570E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工业园区名称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</w:t>
                      </w:r>
                    </w:p>
                    <w:p w14:paraId="6D279639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填写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单位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（加盖单位公章）            </w:t>
                      </w:r>
                    </w:p>
                    <w:p w14:paraId="2AAE2DC1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填写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675E350"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</w:p>
    <w:p w14:paraId="121E9C9B"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</w:p>
    <w:p w14:paraId="46A9C980"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黑体" w:cstheme="minorBidi"/>
          <w:b w:val="0"/>
          <w:bCs w:val="0"/>
          <w:kern w:val="2"/>
          <w:sz w:val="36"/>
          <w:szCs w:val="32"/>
          <w:lang w:val="en-US" w:eastAsia="zh-CN" w:bidi="ar-SA"/>
        </w:rPr>
      </w:pPr>
      <w:r>
        <w:rPr>
          <w:rFonts w:hint="eastAsia" w:ascii="Times New Roman" w:hAnsi="Times New Roman" w:eastAsia="黑体" w:cstheme="minorBidi"/>
          <w:b w:val="0"/>
          <w:bCs w:val="0"/>
          <w:kern w:val="2"/>
          <w:sz w:val="36"/>
          <w:szCs w:val="32"/>
          <w:lang w:val="en-US" w:eastAsia="zh-CN" w:bidi="ar-SA"/>
        </w:rPr>
        <w:t>填写说明</w:t>
      </w:r>
    </w:p>
    <w:p w14:paraId="2727F8C3">
      <w:pPr>
        <w:widowControl w:val="0"/>
        <w:numPr>
          <w:ilvl w:val="0"/>
          <w:numId w:val="2"/>
        </w:numPr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theme="minorBidi"/>
          <w:kern w:val="2"/>
          <w:sz w:val="32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30"/>
          <w:highlight w:val="none"/>
          <w:lang w:val="en-US" w:eastAsia="zh-CN" w:bidi="ar-SA"/>
        </w:rPr>
        <w:t>填写单位在</w:t>
      </w:r>
      <w:r>
        <w:rPr>
          <w:rFonts w:hint="eastAsia" w:ascii="Times New Roman" w:hAnsi="Times New Roman" w:eastAsia="仿宋_GB2312" w:cstheme="minorBidi"/>
          <w:kern w:val="2"/>
          <w:sz w:val="32"/>
          <w:szCs w:val="30"/>
          <w:highlight w:val="none"/>
          <w:lang w:val="en-US" w:eastAsia="zh-CN" w:bidi="ar-SA"/>
        </w:rPr>
        <w:t>《创新实践经验总结材料》要求盖章处加盖公章，并加盖骑缝章。</w:t>
      </w:r>
    </w:p>
    <w:p w14:paraId="5B6F7D3B">
      <w:pPr>
        <w:widowControl w:val="0"/>
        <w:numPr>
          <w:ilvl w:val="0"/>
          <w:numId w:val="2"/>
        </w:numPr>
        <w:bidi w:val="0"/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黑体" w:cstheme="minorBidi"/>
          <w:b w:val="0"/>
          <w:bCs w:val="0"/>
          <w:kern w:val="2"/>
          <w:sz w:val="36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  <w:t>填写内容应完整准确、重点突出，可公开发布。</w:t>
      </w: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30"/>
          <w:highlight w:val="none"/>
          <w:lang w:val="en-US" w:eastAsia="zh-CN" w:bidi="ar-SA"/>
        </w:rPr>
        <w:t>“三、工业园区发展情况”应根据指标名称填写对应口径，指标名称明确提到“主导产业”的填写主导产业口径，无特别说明的统一填写全口径。其中，全口径为园区四至范围内所有市场主体的合计数据，主导产业口径为园区内从事主导产业的相关市场主体合计数据，主导产业为“一、基本信息”处填写的1-3个主导产业。</w:t>
      </w:r>
    </w:p>
    <w:p w14:paraId="7207595A">
      <w:pPr>
        <w:keepNext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黑体" w:cstheme="minorBidi"/>
          <w:b w:val="0"/>
          <w:bCs w:val="0"/>
          <w:kern w:val="2"/>
          <w:sz w:val="36"/>
          <w:szCs w:val="32"/>
          <w:lang w:val="en-US" w:eastAsia="zh-CN" w:bidi="ar-SA"/>
        </w:rPr>
      </w:pPr>
      <w:r>
        <w:rPr>
          <w:rFonts w:hint="eastAsia" w:ascii="Times New Roman" w:hAnsi="Times New Roman" w:eastAsia="黑体" w:cstheme="minorBidi"/>
          <w:b w:val="0"/>
          <w:bCs w:val="0"/>
          <w:kern w:val="2"/>
          <w:sz w:val="36"/>
          <w:szCs w:val="32"/>
          <w:lang w:val="en-US" w:eastAsia="zh-CN" w:bidi="ar-SA"/>
        </w:rPr>
        <w:t>承诺声明</w:t>
      </w:r>
    </w:p>
    <w:p w14:paraId="52161887">
      <w:pPr>
        <w:pStyle w:val="3"/>
        <w:spacing w:line="360" w:lineRule="auto"/>
        <w:rPr>
          <w:rFonts w:hint="default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</w:pPr>
      <w:r>
        <w:rPr>
          <w:rFonts w:hint="eastAsia"/>
          <w:lang w:val="en-US" w:eastAsia="zh-CN"/>
        </w:rPr>
        <w:t>本单位自愿参与2026年工业园区高质量发展创新实践活动，</w:t>
      </w:r>
      <w:r>
        <w:rPr>
          <w:rFonts w:hint="eastAsia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  <w:t>提供的全部资料完整、真实、准确，无弄虚作假行为，</w:t>
      </w: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30"/>
          <w:lang w:val="en-US" w:eastAsia="zh-CN" w:bidi="ar-SA"/>
        </w:rPr>
        <w:t>所</w:t>
      </w:r>
      <w:r>
        <w:rPr>
          <w:rFonts w:hint="eastAsia" w:cstheme="minorBidi"/>
          <w:b w:val="0"/>
          <w:bCs w:val="0"/>
          <w:kern w:val="2"/>
          <w:sz w:val="32"/>
          <w:szCs w:val="30"/>
          <w:lang w:val="en-US" w:eastAsia="zh-CN" w:bidi="ar-SA"/>
        </w:rPr>
        <w:t>有</w:t>
      </w: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30"/>
          <w:lang w:val="en-US" w:eastAsia="zh-CN" w:bidi="ar-SA"/>
        </w:rPr>
        <w:t>内容确保可公开发布，不包含涉密或不宜公开的信息</w:t>
      </w:r>
      <w:r>
        <w:rPr>
          <w:rFonts w:hint="eastAsia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  <w:t>。</w:t>
      </w:r>
    </w:p>
    <w:p w14:paraId="3E92F530">
      <w:pPr>
        <w:widowControl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</w:pPr>
    </w:p>
    <w:p w14:paraId="5203CE38">
      <w:pPr>
        <w:widowControl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</w:pPr>
    </w:p>
    <w:p w14:paraId="60D54D84">
      <w:pPr>
        <w:tabs>
          <w:tab w:val="left" w:pos="201"/>
        </w:tabs>
        <w:wordWrap w:val="0"/>
        <w:spacing w:line="360" w:lineRule="auto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</w:t>
      </w:r>
    </w:p>
    <w:p w14:paraId="7129146F">
      <w:pPr>
        <w:tabs>
          <w:tab w:val="left" w:pos="201"/>
        </w:tabs>
        <w:wordWrap w:val="0"/>
        <w:spacing w:line="360" w:lineRule="auto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填写单位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（盖章）：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</w:t>
      </w:r>
    </w:p>
    <w:p w14:paraId="761AC779">
      <w:pPr>
        <w:pStyle w:val="3"/>
        <w:bidi w:val="0"/>
        <w:jc w:val="right"/>
        <w:rPr>
          <w:rFonts w:hint="eastAsia" w:ascii="黑体" w:hAnsi="黑体" w:eastAsia="黑体" w:cs="黑体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年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日  </w:t>
      </w:r>
    </w:p>
    <w:tbl>
      <w:tblPr>
        <w:tblStyle w:val="1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8"/>
        <w:gridCol w:w="707"/>
        <w:gridCol w:w="235"/>
        <w:gridCol w:w="901"/>
        <w:gridCol w:w="253"/>
        <w:gridCol w:w="3"/>
        <w:gridCol w:w="503"/>
        <w:gridCol w:w="1004"/>
        <w:gridCol w:w="81"/>
        <w:gridCol w:w="1178"/>
        <w:gridCol w:w="559"/>
        <w:gridCol w:w="342"/>
        <w:gridCol w:w="3"/>
        <w:gridCol w:w="316"/>
        <w:gridCol w:w="1200"/>
      </w:tblGrid>
      <w:tr w14:paraId="454C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1" w:type="dxa"/>
            <w:gridSpan w:val="16"/>
            <w:shd w:val="clear" w:color="auto" w:fill="E7E6E6" w:themeFill="background2"/>
            <w:vAlign w:val="center"/>
          </w:tcPr>
          <w:p w14:paraId="7CDDD84A"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一、基本信息</w:t>
            </w:r>
          </w:p>
        </w:tc>
      </w:tr>
      <w:tr w14:paraId="3007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Align w:val="center"/>
          </w:tcPr>
          <w:p w14:paraId="00264B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工业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园区名称</w:t>
            </w:r>
            <w:r>
              <w:rPr>
                <w:rStyle w:val="16"/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footnoteReference w:id="0"/>
            </w:r>
          </w:p>
        </w:tc>
        <w:tc>
          <w:tcPr>
            <w:tcW w:w="7285" w:type="dxa"/>
            <w:gridSpan w:val="14"/>
            <w:vAlign w:val="center"/>
          </w:tcPr>
          <w:p w14:paraId="74820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EFAB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76" w:type="dxa"/>
            <w:gridSpan w:val="2"/>
            <w:vMerge w:val="restart"/>
            <w:vAlign w:val="center"/>
          </w:tcPr>
          <w:p w14:paraId="79CAA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主导产业</w:t>
            </w:r>
          </w:p>
          <w:p w14:paraId="07977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及细分领域</w:t>
            </w:r>
            <w:r>
              <w:rPr>
                <w:rStyle w:val="16"/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footnoteReference w:id="1"/>
            </w:r>
          </w:p>
        </w:tc>
        <w:tc>
          <w:tcPr>
            <w:tcW w:w="707" w:type="dxa"/>
            <w:vAlign w:val="center"/>
          </w:tcPr>
          <w:p w14:paraId="36664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895" w:type="dxa"/>
            <w:gridSpan w:val="5"/>
            <w:vAlign w:val="center"/>
          </w:tcPr>
          <w:p w14:paraId="447896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主导产业</w:t>
            </w:r>
          </w:p>
        </w:tc>
        <w:tc>
          <w:tcPr>
            <w:tcW w:w="4683" w:type="dxa"/>
            <w:gridSpan w:val="8"/>
            <w:vAlign w:val="center"/>
          </w:tcPr>
          <w:p w14:paraId="6FBE4C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对应细分领域</w:t>
            </w:r>
          </w:p>
        </w:tc>
      </w:tr>
      <w:tr w14:paraId="5DCE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76" w:type="dxa"/>
            <w:gridSpan w:val="2"/>
            <w:vMerge w:val="continue"/>
            <w:vAlign w:val="center"/>
          </w:tcPr>
          <w:p w14:paraId="54C3A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Align w:val="center"/>
          </w:tcPr>
          <w:p w14:paraId="4E57E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95" w:type="dxa"/>
            <w:gridSpan w:val="5"/>
            <w:vAlign w:val="center"/>
          </w:tcPr>
          <w:p w14:paraId="280BE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683" w:type="dxa"/>
            <w:gridSpan w:val="8"/>
            <w:vAlign w:val="center"/>
          </w:tcPr>
          <w:p w14:paraId="58242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4A5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6" w:type="dxa"/>
            <w:gridSpan w:val="2"/>
            <w:vMerge w:val="continue"/>
            <w:vAlign w:val="center"/>
          </w:tcPr>
          <w:p w14:paraId="35B0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</w:pPr>
          </w:p>
        </w:tc>
        <w:tc>
          <w:tcPr>
            <w:tcW w:w="707" w:type="dxa"/>
            <w:vAlign w:val="center"/>
          </w:tcPr>
          <w:p w14:paraId="7F098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895" w:type="dxa"/>
            <w:gridSpan w:val="5"/>
            <w:vAlign w:val="center"/>
          </w:tcPr>
          <w:p w14:paraId="31CD0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683" w:type="dxa"/>
            <w:gridSpan w:val="8"/>
            <w:vAlign w:val="center"/>
          </w:tcPr>
          <w:p w14:paraId="6A2A1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7646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6" w:type="dxa"/>
            <w:gridSpan w:val="2"/>
            <w:vMerge w:val="continue"/>
            <w:vAlign w:val="center"/>
          </w:tcPr>
          <w:p w14:paraId="009CF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Align w:val="center"/>
          </w:tcPr>
          <w:p w14:paraId="150FC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895" w:type="dxa"/>
            <w:gridSpan w:val="5"/>
            <w:vAlign w:val="center"/>
          </w:tcPr>
          <w:p w14:paraId="6AFFE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683" w:type="dxa"/>
            <w:gridSpan w:val="8"/>
            <w:vAlign w:val="center"/>
          </w:tcPr>
          <w:p w14:paraId="7F2A5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3BB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Align w:val="center"/>
          </w:tcPr>
          <w:p w14:paraId="1DB81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所在地区</w:t>
            </w:r>
          </w:p>
        </w:tc>
        <w:tc>
          <w:tcPr>
            <w:tcW w:w="1843" w:type="dxa"/>
            <w:gridSpan w:val="3"/>
            <w:vAlign w:val="center"/>
          </w:tcPr>
          <w:p w14:paraId="3B3F4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所在省市</w:t>
            </w:r>
          </w:p>
        </w:tc>
        <w:tc>
          <w:tcPr>
            <w:tcW w:w="1844" w:type="dxa"/>
            <w:gridSpan w:val="5"/>
            <w:vAlign w:val="center"/>
          </w:tcPr>
          <w:p w14:paraId="2DDA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710AEA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所在区县</w:t>
            </w:r>
          </w:p>
        </w:tc>
        <w:tc>
          <w:tcPr>
            <w:tcW w:w="1861" w:type="dxa"/>
            <w:gridSpan w:val="4"/>
            <w:vAlign w:val="center"/>
          </w:tcPr>
          <w:p w14:paraId="0F421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23E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 w14:paraId="35D37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填写单位</w:t>
            </w:r>
          </w:p>
        </w:tc>
        <w:tc>
          <w:tcPr>
            <w:tcW w:w="1843" w:type="dxa"/>
            <w:gridSpan w:val="3"/>
            <w:vAlign w:val="center"/>
          </w:tcPr>
          <w:p w14:paraId="34EC3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填写单位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5442" w:type="dxa"/>
            <w:gridSpan w:val="11"/>
            <w:vAlign w:val="center"/>
          </w:tcPr>
          <w:p w14:paraId="54C6E4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1F1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 w14:paraId="26D3EB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6ED6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填写单位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类别</w:t>
            </w:r>
          </w:p>
          <w:p w14:paraId="52ED6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（单选）</w:t>
            </w:r>
          </w:p>
        </w:tc>
        <w:tc>
          <w:tcPr>
            <w:tcW w:w="5442" w:type="dxa"/>
            <w:gridSpan w:val="11"/>
            <w:vAlign w:val="center"/>
          </w:tcPr>
          <w:p w14:paraId="5C7828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政府/事业单位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央国企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民企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</w:t>
            </w:r>
          </w:p>
        </w:tc>
      </w:tr>
      <w:tr w14:paraId="0CF71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 w14:paraId="5F07D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负责人信息</w:t>
            </w:r>
          </w:p>
        </w:tc>
        <w:tc>
          <w:tcPr>
            <w:tcW w:w="1843" w:type="dxa"/>
            <w:gridSpan w:val="3"/>
            <w:vAlign w:val="center"/>
          </w:tcPr>
          <w:p w14:paraId="496F4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844" w:type="dxa"/>
            <w:gridSpan w:val="5"/>
            <w:vAlign w:val="center"/>
          </w:tcPr>
          <w:p w14:paraId="32B93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069AE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部门及职务</w:t>
            </w:r>
          </w:p>
        </w:tc>
        <w:tc>
          <w:tcPr>
            <w:tcW w:w="1861" w:type="dxa"/>
            <w:gridSpan w:val="4"/>
            <w:vAlign w:val="center"/>
          </w:tcPr>
          <w:p w14:paraId="69D68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461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 w14:paraId="61180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D4AE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手机号</w:t>
            </w:r>
          </w:p>
        </w:tc>
        <w:tc>
          <w:tcPr>
            <w:tcW w:w="1844" w:type="dxa"/>
            <w:gridSpan w:val="5"/>
            <w:vAlign w:val="center"/>
          </w:tcPr>
          <w:p w14:paraId="48506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5D268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1861" w:type="dxa"/>
            <w:gridSpan w:val="4"/>
            <w:vAlign w:val="center"/>
          </w:tcPr>
          <w:p w14:paraId="27ED5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9CE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 w14:paraId="6ABF15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联系人信息</w:t>
            </w:r>
          </w:p>
        </w:tc>
        <w:tc>
          <w:tcPr>
            <w:tcW w:w="1843" w:type="dxa"/>
            <w:gridSpan w:val="3"/>
            <w:vAlign w:val="center"/>
          </w:tcPr>
          <w:p w14:paraId="3915E5A7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844" w:type="dxa"/>
            <w:gridSpan w:val="5"/>
            <w:vAlign w:val="center"/>
          </w:tcPr>
          <w:p w14:paraId="1BFEA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3A4746A6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部门及职务</w:t>
            </w:r>
          </w:p>
        </w:tc>
        <w:tc>
          <w:tcPr>
            <w:tcW w:w="1861" w:type="dxa"/>
            <w:gridSpan w:val="4"/>
            <w:vAlign w:val="center"/>
          </w:tcPr>
          <w:p w14:paraId="5FA0B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65B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 w14:paraId="408947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4956E98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手机号</w:t>
            </w:r>
          </w:p>
        </w:tc>
        <w:tc>
          <w:tcPr>
            <w:tcW w:w="1844" w:type="dxa"/>
            <w:gridSpan w:val="5"/>
            <w:vAlign w:val="center"/>
          </w:tcPr>
          <w:p w14:paraId="2B497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4A01D484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1861" w:type="dxa"/>
            <w:gridSpan w:val="4"/>
            <w:vAlign w:val="center"/>
          </w:tcPr>
          <w:p w14:paraId="5C3605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D11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1776" w:type="dxa"/>
            <w:gridSpan w:val="2"/>
            <w:vAlign w:val="center"/>
          </w:tcPr>
          <w:p w14:paraId="515F64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工业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园区简介</w:t>
            </w:r>
          </w:p>
        </w:tc>
        <w:tc>
          <w:tcPr>
            <w:tcW w:w="7285" w:type="dxa"/>
            <w:gridSpan w:val="14"/>
            <w:vAlign w:val="center"/>
          </w:tcPr>
          <w:p w14:paraId="48678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园区创建历程、发展思路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近几年发展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成效及获得的荣誉称号等基本情况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进行介绍，原则上不超过300字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</w:tr>
      <w:tr w14:paraId="58E4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16"/>
            <w:shd w:val="clear" w:color="auto" w:fill="E7E6E6" w:themeFill="background2"/>
            <w:vAlign w:val="center"/>
          </w:tcPr>
          <w:p w14:paraId="694C8248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二、做强特色优势产业类创新实践概述</w:t>
            </w:r>
          </w:p>
        </w:tc>
      </w:tr>
      <w:tr w14:paraId="2CB5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718" w:type="dxa"/>
            <w:gridSpan w:val="4"/>
            <w:vAlign w:val="center"/>
          </w:tcPr>
          <w:p w14:paraId="6189F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创新实践聚焦主导产业</w:t>
            </w:r>
          </w:p>
        </w:tc>
        <w:tc>
          <w:tcPr>
            <w:tcW w:w="6343" w:type="dxa"/>
            <w:gridSpan w:val="12"/>
            <w:vAlign w:val="center"/>
          </w:tcPr>
          <w:p w14:paraId="2DED6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仅选择1个主导产业填写。</w:t>
            </w:r>
          </w:p>
        </w:tc>
      </w:tr>
      <w:tr w14:paraId="4D6F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718" w:type="dxa"/>
            <w:gridSpan w:val="4"/>
            <w:vAlign w:val="center"/>
          </w:tcPr>
          <w:p w14:paraId="23554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创新实践名称</w:t>
            </w:r>
          </w:p>
        </w:tc>
        <w:tc>
          <w:tcPr>
            <w:tcW w:w="6343" w:type="dxa"/>
            <w:gridSpan w:val="12"/>
            <w:vAlign w:val="center"/>
          </w:tcPr>
          <w:p w14:paraId="13F6E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突出所选择的主导产业、创新实践方向和特色亮点，示例：《从“散点分布”到“链式集聚”，推动新能源产业规模质量双提升》。</w:t>
            </w:r>
          </w:p>
        </w:tc>
      </w:tr>
      <w:tr w14:paraId="6DAD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61" w:type="dxa"/>
            <w:gridSpan w:val="16"/>
            <w:vAlign w:val="center"/>
          </w:tcPr>
          <w:p w14:paraId="7CC79D87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创新实践经验总结报告</w:t>
            </w:r>
          </w:p>
        </w:tc>
      </w:tr>
      <w:tr w14:paraId="091D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1" w:type="dxa"/>
            <w:gridSpan w:val="16"/>
            <w:vAlign w:val="top"/>
          </w:tcPr>
          <w:p w14:paraId="6E2973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outlineLvl w:val="0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填写要求：</w:t>
            </w:r>
          </w:p>
          <w:p w14:paraId="48BC2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基本要求：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原则上控制在3000字以内，可另附页；文中涉及的企业名称、技术名称、荣誉称号等专有名词，应使用规范完整的官方全称；可根据内容需要，适当插入图表等辅助材料，增强报告的可读性和说服力。</w:t>
            </w:r>
          </w:p>
          <w:p w14:paraId="2FA6C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聚焦产业：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全篇内容聚焦工业园区其中1个主导产业，论述集中、重点突出。</w:t>
            </w:r>
          </w:p>
          <w:p w14:paraId="5AD05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方向参考：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做强特色优势产业，重点包括明确园区产业定位、强化产业链式集聚、提升园区产业能级等细分内容。</w:t>
            </w:r>
          </w:p>
          <w:p w14:paraId="0B99A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内容逻辑：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创新实践内容应生动具体、条理清晰，避免空泛笼统，全文应遵循“问题导向—解决路径—实践成效”的逻辑结构进行阐述，准确描述从发现问题到结合实际科学应对，再到实现优化提升的完整过程。</w:t>
            </w:r>
          </w:p>
          <w:p w14:paraId="45CF0E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报告格式：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全文行间距22磅，无段间距，字体大小使用【小四】号；各级标题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依次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用“一、”“（一）”“1.”“（1）”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标注排序，对应字体依次为黑体、楷体_GB2312、仿宋_GB2312、仿宋_GB2312；正文内容使用仿宋_GB2312。</w:t>
            </w:r>
          </w:p>
          <w:p w14:paraId="69219C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1999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outlineLvl w:val="0"/>
              <w:rPr>
                <w:rFonts w:hint="default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报告框架参考：</w:t>
            </w:r>
          </w:p>
          <w:p w14:paraId="7CE12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【摘要】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概述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全篇创新实践报告的核心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内容，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言简意赅、重点突出。</w:t>
            </w:r>
          </w:p>
          <w:p w14:paraId="2AEBB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一、背景介绍</w:t>
            </w:r>
          </w:p>
          <w:p w14:paraId="7CD66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部分旨在阐明创新实践的提出背景，应客观分析某一主导产业的发展基础和现实需求，具体分析可从以下方面展开：一是介绍主导产业基础、发展定位、比较优势等主导产业基本情况；二是剖析主导产业发展中存在的主要制约因素或提升空间，如存在技术短板、产业链关键环节缺失、资源要素存在约束、核心竞争力有待培育等；三是说明开展创新实践的必要性与紧迫性，为后续提出创新举措奠定基础。</w:t>
            </w:r>
          </w:p>
          <w:p w14:paraId="41BD1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二、</w:t>
            </w: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创新举措</w:t>
            </w:r>
          </w:p>
          <w:p w14:paraId="3ECF8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本部分是报告的核心内容，应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聚焦主导产业，对应上文提出的发展问题，系统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介绍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解决问题的具体做法。其中，创新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举措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应具有较强的创新性、实践性和可推广性。</w:t>
            </w:r>
          </w:p>
          <w:p w14:paraId="7BF35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三、</w:t>
            </w: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实践</w:t>
            </w:r>
            <w:r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成效</w:t>
            </w:r>
          </w:p>
          <w:p w14:paraId="1E381F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本部分应客观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展现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创新实践取得的实际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成效，表述时要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实事求是、依据充分，优先采用量化数据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予以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支撑；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要对应上文提出的发展问题，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突出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开展创新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实践前后的对比变化，直观体现创新实践的实质效果。</w:t>
            </w:r>
          </w:p>
        </w:tc>
      </w:tr>
      <w:tr w14:paraId="10F6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61" w:type="dxa"/>
            <w:gridSpan w:val="16"/>
            <w:shd w:val="clear" w:color="auto" w:fill="E7E6E6" w:themeFill="background2"/>
            <w:vAlign w:val="center"/>
          </w:tcPr>
          <w:p w14:paraId="79DF7CDE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三、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工业园区发展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情况</w:t>
            </w:r>
          </w:p>
        </w:tc>
      </w:tr>
      <w:tr w14:paraId="541F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restart"/>
            <w:vAlign w:val="center"/>
          </w:tcPr>
          <w:p w14:paraId="589DD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整体规模情况</w:t>
            </w:r>
          </w:p>
        </w:tc>
        <w:tc>
          <w:tcPr>
            <w:tcW w:w="3624" w:type="dxa"/>
            <w:gridSpan w:val="8"/>
            <w:vAlign w:val="center"/>
          </w:tcPr>
          <w:p w14:paraId="53F9C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58D1E8E0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年</w:t>
            </w:r>
          </w:p>
        </w:tc>
        <w:tc>
          <w:tcPr>
            <w:tcW w:w="1220" w:type="dxa"/>
            <w:gridSpan w:val="4"/>
            <w:vAlign w:val="center"/>
          </w:tcPr>
          <w:p w14:paraId="6C789A48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1200" w:type="dxa"/>
            <w:vAlign w:val="center"/>
          </w:tcPr>
          <w:p w14:paraId="27D13B09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年</w:t>
            </w:r>
          </w:p>
        </w:tc>
      </w:tr>
      <w:tr w14:paraId="5C16A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 w14:paraId="467AD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8"/>
            <w:vAlign w:val="center"/>
          </w:tcPr>
          <w:p w14:paraId="6264787A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营业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收入（亿元）</w:t>
            </w:r>
          </w:p>
        </w:tc>
        <w:tc>
          <w:tcPr>
            <w:tcW w:w="1259" w:type="dxa"/>
            <w:gridSpan w:val="2"/>
            <w:vAlign w:val="center"/>
          </w:tcPr>
          <w:p w14:paraId="79B7F142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20" w:type="dxa"/>
            <w:gridSpan w:val="4"/>
            <w:vAlign w:val="center"/>
          </w:tcPr>
          <w:p w14:paraId="14103715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16F7EC56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239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 w14:paraId="09C7B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8"/>
            <w:vAlign w:val="center"/>
          </w:tcPr>
          <w:p w14:paraId="61CEC35C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主导产业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营业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收入（亿元）</w:t>
            </w:r>
          </w:p>
        </w:tc>
        <w:tc>
          <w:tcPr>
            <w:tcW w:w="1259" w:type="dxa"/>
            <w:gridSpan w:val="2"/>
            <w:vAlign w:val="center"/>
          </w:tcPr>
          <w:p w14:paraId="7D3308C5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20" w:type="dxa"/>
            <w:gridSpan w:val="4"/>
            <w:vAlign w:val="center"/>
          </w:tcPr>
          <w:p w14:paraId="08D4D3BC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2D47823F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F41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 w14:paraId="4CE98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8"/>
            <w:vAlign w:val="center"/>
          </w:tcPr>
          <w:p w14:paraId="41E44FC6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园区全口径增加值占所在城市地区生产总值比重（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）</w:t>
            </w:r>
            <w:r>
              <w:rPr>
                <w:rStyle w:val="16"/>
                <w:rFonts w:hint="eastAsia" w:ascii="Times New Roman" w:hAnsi="Times New Roman" w:eastAsia="仿宋_GB2312"/>
                <w:b/>
                <w:sz w:val="24"/>
                <w:szCs w:val="24"/>
              </w:rPr>
              <w:footnoteReference w:id="2"/>
            </w:r>
          </w:p>
        </w:tc>
        <w:tc>
          <w:tcPr>
            <w:tcW w:w="1259" w:type="dxa"/>
            <w:gridSpan w:val="2"/>
            <w:vAlign w:val="center"/>
          </w:tcPr>
          <w:p w14:paraId="3B6D84A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20" w:type="dxa"/>
            <w:gridSpan w:val="4"/>
            <w:vAlign w:val="center"/>
          </w:tcPr>
          <w:p w14:paraId="1D39B8E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2A08180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43C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 w14:paraId="17B7E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8"/>
            <w:vAlign w:val="center"/>
          </w:tcPr>
          <w:p w14:paraId="3D4A1EA2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highlight w:val="none"/>
              </w:rPr>
              <w:t>利润总额（亿元）</w:t>
            </w:r>
          </w:p>
        </w:tc>
        <w:tc>
          <w:tcPr>
            <w:tcW w:w="1259" w:type="dxa"/>
            <w:gridSpan w:val="2"/>
            <w:vAlign w:val="center"/>
          </w:tcPr>
          <w:p w14:paraId="3E6EB335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20" w:type="dxa"/>
            <w:gridSpan w:val="4"/>
            <w:vAlign w:val="center"/>
          </w:tcPr>
          <w:p w14:paraId="22DCEB55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143E8A50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175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 w14:paraId="76679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8"/>
            <w:vAlign w:val="center"/>
          </w:tcPr>
          <w:p w14:paraId="49CAA171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亩均税收（万元/亩‌）</w:t>
            </w:r>
            <w:r>
              <w:rPr>
                <w:rStyle w:val="16"/>
                <w:rFonts w:hint="eastAsia" w:ascii="Times New Roman" w:hAnsi="Times New Roman" w:eastAsia="仿宋_GB2312"/>
                <w:b/>
                <w:sz w:val="24"/>
                <w:szCs w:val="24"/>
              </w:rPr>
              <w:footnoteReference w:id="3"/>
            </w:r>
          </w:p>
        </w:tc>
        <w:tc>
          <w:tcPr>
            <w:tcW w:w="1259" w:type="dxa"/>
            <w:gridSpan w:val="2"/>
            <w:vAlign w:val="center"/>
          </w:tcPr>
          <w:p w14:paraId="4F398607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20" w:type="dxa"/>
            <w:gridSpan w:val="4"/>
            <w:vAlign w:val="center"/>
          </w:tcPr>
          <w:p w14:paraId="26F38643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5211508D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374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restart"/>
            <w:vAlign w:val="center"/>
          </w:tcPr>
          <w:p w14:paraId="6E2DB4B2">
            <w:pPr>
              <w:numPr>
                <w:ilvl w:val="0"/>
                <w:numId w:val="0"/>
              </w:numPr>
              <w:spacing w:beforeLines="0" w:afterLine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土地利用情况</w:t>
            </w:r>
          </w:p>
          <w:p w14:paraId="23AFF811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（截至2025年12月31日）</w:t>
            </w:r>
          </w:p>
        </w:tc>
        <w:tc>
          <w:tcPr>
            <w:tcW w:w="2114" w:type="dxa"/>
            <w:gridSpan w:val="5"/>
            <w:vAlign w:val="center"/>
          </w:tcPr>
          <w:p w14:paraId="5E1342B9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实际管理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面积</w:t>
            </w:r>
          </w:p>
          <w:p w14:paraId="4E1BE530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（公顷）</w:t>
            </w:r>
          </w:p>
        </w:tc>
        <w:tc>
          <w:tcPr>
            <w:tcW w:w="1510" w:type="dxa"/>
            <w:gridSpan w:val="3"/>
            <w:vAlign w:val="center"/>
          </w:tcPr>
          <w:p w14:paraId="4723357A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65667EBE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开发面积</w:t>
            </w:r>
          </w:p>
          <w:p w14:paraId="2C113600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（公顷）</w:t>
            </w:r>
          </w:p>
        </w:tc>
        <w:tc>
          <w:tcPr>
            <w:tcW w:w="1519" w:type="dxa"/>
            <w:gridSpan w:val="3"/>
            <w:vAlign w:val="center"/>
          </w:tcPr>
          <w:p w14:paraId="17FB1F9D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4A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 w14:paraId="25DD621A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8"/>
            <w:vAlign w:val="center"/>
          </w:tcPr>
          <w:p w14:paraId="567FFDFE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工业用地综合容积率</w:t>
            </w:r>
            <w:r>
              <w:rPr>
                <w:rStyle w:val="16"/>
                <w:rFonts w:hint="default" w:ascii="Times New Roman" w:hAnsi="Times New Roman" w:eastAsia="仿宋_GB2312"/>
                <w:b/>
                <w:sz w:val="24"/>
                <w:szCs w:val="24"/>
              </w:rPr>
              <w:footnoteReference w:id="4"/>
            </w:r>
          </w:p>
        </w:tc>
        <w:tc>
          <w:tcPr>
            <w:tcW w:w="3679" w:type="dxa"/>
            <w:gridSpan w:val="7"/>
            <w:vAlign w:val="center"/>
          </w:tcPr>
          <w:p w14:paraId="408996EF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2EA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restart"/>
            <w:vAlign w:val="center"/>
          </w:tcPr>
          <w:p w14:paraId="30DD3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企业培育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情况</w:t>
            </w:r>
            <w:r>
              <w:rPr>
                <w:rStyle w:val="16"/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footnoteReference w:id="5"/>
            </w:r>
          </w:p>
          <w:p w14:paraId="1DEFDA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截至2025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12月31日、2025年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2117" w:type="dxa"/>
            <w:gridSpan w:val="6"/>
            <w:vAlign w:val="center"/>
          </w:tcPr>
          <w:p w14:paraId="7923CA85">
            <w:pPr>
              <w:numPr>
                <w:ilvl w:val="0"/>
                <w:numId w:val="0"/>
              </w:numPr>
              <w:spacing w:beforeLines="0" w:afterLines="0"/>
              <w:jc w:val="center"/>
              <w:outlineLvl w:val="0"/>
              <w:rPr>
                <w:rFonts w:hint="default" w:ascii="Times New Roman" w:hAnsi="Times New Roman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highlight w:val="none"/>
              </w:rPr>
              <w:t>全部企业数量</w:t>
            </w:r>
          </w:p>
          <w:p w14:paraId="693A9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highlight w:val="none"/>
                <w:lang w:val="en-US" w:eastAsia="zh-CN"/>
              </w:rPr>
              <w:t>个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507" w:type="dxa"/>
            <w:gridSpan w:val="2"/>
            <w:vAlign w:val="center"/>
          </w:tcPr>
          <w:p w14:paraId="6B1094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63" w:type="dxa"/>
            <w:gridSpan w:val="5"/>
            <w:vAlign w:val="center"/>
          </w:tcPr>
          <w:p w14:paraId="3AFF6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2025年新注册且有实际经营活动的企业数量（个）</w:t>
            </w:r>
          </w:p>
        </w:tc>
        <w:tc>
          <w:tcPr>
            <w:tcW w:w="1516" w:type="dxa"/>
            <w:gridSpan w:val="2"/>
            <w:vAlign w:val="center"/>
          </w:tcPr>
          <w:p w14:paraId="61C05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A66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 w14:paraId="66FB8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7" w:type="dxa"/>
            <w:gridSpan w:val="6"/>
            <w:vAlign w:val="center"/>
          </w:tcPr>
          <w:p w14:paraId="0A2B4E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上市企业数量</w:t>
            </w:r>
          </w:p>
          <w:p w14:paraId="7F5B5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（个）</w:t>
            </w:r>
          </w:p>
        </w:tc>
        <w:tc>
          <w:tcPr>
            <w:tcW w:w="1507" w:type="dxa"/>
            <w:gridSpan w:val="2"/>
            <w:vAlign w:val="center"/>
          </w:tcPr>
          <w:p w14:paraId="2E433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60068A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独角兽</w:t>
            </w:r>
          </w:p>
          <w:p w14:paraId="3B6749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企业数量（个）</w:t>
            </w:r>
          </w:p>
        </w:tc>
        <w:tc>
          <w:tcPr>
            <w:tcW w:w="1519" w:type="dxa"/>
            <w:gridSpan w:val="3"/>
            <w:vAlign w:val="center"/>
          </w:tcPr>
          <w:p w14:paraId="17E42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739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 w14:paraId="731B36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7" w:type="dxa"/>
            <w:gridSpan w:val="6"/>
            <w:vAlign w:val="center"/>
          </w:tcPr>
          <w:p w14:paraId="01615F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国家高新技术企业数量（个）</w:t>
            </w:r>
          </w:p>
        </w:tc>
        <w:tc>
          <w:tcPr>
            <w:tcW w:w="1507" w:type="dxa"/>
            <w:gridSpan w:val="2"/>
            <w:vAlign w:val="center"/>
          </w:tcPr>
          <w:p w14:paraId="02065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2B4645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国家级制造业单项冠军企业数量（个）</w:t>
            </w:r>
          </w:p>
        </w:tc>
        <w:tc>
          <w:tcPr>
            <w:tcW w:w="1519" w:type="dxa"/>
            <w:gridSpan w:val="3"/>
            <w:vAlign w:val="center"/>
          </w:tcPr>
          <w:p w14:paraId="31775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CC1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 w14:paraId="38011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7" w:type="dxa"/>
            <w:gridSpan w:val="6"/>
            <w:vAlign w:val="center"/>
          </w:tcPr>
          <w:p w14:paraId="72A29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国家级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专精特新“小巨人”企业数量（个）</w:t>
            </w:r>
          </w:p>
        </w:tc>
        <w:tc>
          <w:tcPr>
            <w:tcW w:w="1507" w:type="dxa"/>
            <w:gridSpan w:val="2"/>
            <w:vAlign w:val="center"/>
          </w:tcPr>
          <w:p w14:paraId="6C6C69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7F1E9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省级专精特新企业数量（个）</w:t>
            </w:r>
          </w:p>
        </w:tc>
        <w:tc>
          <w:tcPr>
            <w:tcW w:w="1519" w:type="dxa"/>
            <w:gridSpan w:val="3"/>
            <w:vAlign w:val="center"/>
          </w:tcPr>
          <w:p w14:paraId="4CD37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C91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75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F07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产业发展情况</w:t>
            </w:r>
          </w:p>
        </w:tc>
        <w:tc>
          <w:tcPr>
            <w:tcW w:w="211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2F09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技术改造投资额（万元）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FF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4CC2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战略性新兴产业营业收入占比（%）</w:t>
            </w:r>
            <w:r>
              <w:rPr>
                <w:rStyle w:val="16"/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footnoteReference w:id="6"/>
            </w:r>
          </w:p>
        </w:tc>
        <w:tc>
          <w:tcPr>
            <w:tcW w:w="151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0914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 w14:paraId="6424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1758" w:type="dxa"/>
            <w:vMerge w:val="continue"/>
            <w:tcBorders>
              <w:left w:val="single" w:color="auto" w:sz="4" w:space="0"/>
            </w:tcBorders>
            <w:vAlign w:val="center"/>
          </w:tcPr>
          <w:p w14:paraId="1CA56B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7" w:type="dxa"/>
            <w:gridSpan w:val="6"/>
            <w:vAlign w:val="center"/>
          </w:tcPr>
          <w:p w14:paraId="03B5B0AA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特色优势产业发展情况及规划</w:t>
            </w:r>
          </w:p>
        </w:tc>
        <w:tc>
          <w:tcPr>
            <w:tcW w:w="5186" w:type="dxa"/>
            <w:gridSpan w:val="9"/>
            <w:vAlign w:val="center"/>
          </w:tcPr>
          <w:p w14:paraId="31F7E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根据“基本信息”处填报的3个及以内的主导产业，阐述亮点短板、发展经验、具体成效、下一步计划。</w:t>
            </w:r>
          </w:p>
        </w:tc>
      </w:tr>
    </w:tbl>
    <w:p w14:paraId="320A8397">
      <w:pPr>
        <w:pStyle w:val="3"/>
        <w:spacing w:line="240" w:lineRule="auto"/>
        <w:ind w:left="0" w:leftChars="0" w:firstLine="0" w:firstLineChars="0"/>
        <w:rPr>
          <w:rFonts w:hint="default"/>
          <w:sz w:val="10"/>
          <w:szCs w:val="10"/>
          <w:lang w:val="en-US" w:eastAsia="zh-CN"/>
        </w:rPr>
      </w:pPr>
    </w:p>
    <w:sectPr>
      <w:footerReference r:id="rId4" w:type="default"/>
      <w:footerReference r:id="rId5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66B89">
    <w:pPr>
      <w:pStyle w:val="9"/>
      <w:wordWrap/>
      <w:jc w:val="center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60F1F">
                          <w:pPr>
                            <w:pStyle w:val="9"/>
                            <w:wordWrap/>
                            <w:jc w:val="center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Theme="minorEastAsia" w:hAnsiTheme="minorEastAsia"/>
                                <w:sz w:val="28"/>
                              </w:rPr>
                              <w:id w:val="1976110093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Theme="minorEastAsia" w:hAnsiTheme="minorEastAsia"/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t xml:space="preserve"> —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960F1F">
                    <w:pPr>
                      <w:pStyle w:val="9"/>
                      <w:wordWrap/>
                      <w:jc w:val="center"/>
                    </w:pPr>
                    <w:r>
                      <w:rPr>
                        <w:rFonts w:asciiTheme="minorEastAsia" w:hAnsiTheme="minorEastAsia"/>
                        <w:sz w:val="28"/>
                      </w:rPr>
                      <w:t xml:space="preserve">— </w:t>
                    </w:r>
                    <w:sdt>
                      <w:sdtPr>
                        <w:rPr>
                          <w:rFonts w:asciiTheme="minorEastAsia" w:hAnsiTheme="minorEastAsia"/>
                          <w:sz w:val="28"/>
                        </w:rPr>
                        <w:id w:val="1976110093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Theme="minorEastAsia" w:hAnsiTheme="minorEastAsia"/>
                          <w:sz w:val="28"/>
                        </w:rPr>
                      </w:sdtEndPr>
                      <w:sdtContent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t xml:space="preserve"> — 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9C94B">
    <w:pPr>
      <w:pStyle w:val="9"/>
      <w:ind w:firstLine="280" w:firstLineChars="100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E93BB">
                          <w:pPr>
                            <w:pStyle w:val="9"/>
                            <w:ind w:firstLine="280" w:firstLineChars="100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Theme="minorEastAsia" w:hAnsiTheme="minorEastAsia"/>
                                <w:sz w:val="28"/>
                              </w:rPr>
                              <w:id w:val="1710607273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Theme="minorEastAsia" w:hAnsiTheme="minorEastAsia"/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t xml:space="preserve"> 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9E93BB">
                    <w:pPr>
                      <w:pStyle w:val="9"/>
                      <w:ind w:firstLine="280" w:firstLineChars="100"/>
                    </w:pPr>
                    <w:r>
                      <w:rPr>
                        <w:rFonts w:asciiTheme="minorEastAsia" w:hAnsiTheme="minorEastAsia"/>
                        <w:sz w:val="28"/>
                      </w:rPr>
                      <w:t xml:space="preserve">— </w:t>
                    </w:r>
                    <w:sdt>
                      <w:sdtPr>
                        <w:rPr>
                          <w:rFonts w:asciiTheme="minorEastAsia" w:hAnsiTheme="minorEastAsia"/>
                          <w:sz w:val="28"/>
                        </w:rPr>
                        <w:id w:val="1710607273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Theme="minorEastAsia" w:hAnsiTheme="minorEastAsia"/>
                          <w:sz w:val="28"/>
                        </w:rPr>
                      </w:sdtEndPr>
                      <w:sdtContent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t xml:space="preserve"> —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r>
        <w:separator/>
      </w:r>
    </w:p>
  </w:footnote>
  <w:footnote w:type="continuationSeparator" w:id="15">
    <w:p>
      <w:r>
        <w:continuationSeparator/>
      </w:r>
    </w:p>
  </w:footnote>
  <w:footnote w:id="0">
    <w:p w14:paraId="78AFA64A">
      <w:pPr>
        <w:pStyle w:val="11"/>
        <w:snapToGrid w:val="0"/>
        <w:rPr>
          <w:rFonts w:hint="default" w:eastAsiaTheme="minorEastAsia"/>
          <w:lang w:val="en-US" w:eastAsia="zh-CN"/>
        </w:rPr>
      </w:pPr>
      <w:r>
        <w:rPr>
          <w:rStyle w:val="16"/>
        </w:rPr>
        <w:footnoteRef/>
      </w:r>
      <w:r>
        <w:t xml:space="preserve"> </w:t>
      </w:r>
      <w:r>
        <w:rPr>
          <w:rFonts w:hint="eastAsia"/>
          <w:lang w:val="en-US" w:eastAsia="zh-CN"/>
        </w:rPr>
        <w:t>规范</w:t>
      </w:r>
      <w:r>
        <w:rPr>
          <w:rFonts w:hint="eastAsia"/>
        </w:rPr>
        <w:t>填写</w:t>
      </w:r>
      <w:r>
        <w:rPr>
          <w:rFonts w:hint="eastAsia"/>
          <w:lang w:val="en-US" w:eastAsia="zh-CN"/>
        </w:rPr>
        <w:t>工业园区全称</w:t>
      </w:r>
    </w:p>
  </w:footnote>
  <w:footnote w:id="1">
    <w:p w14:paraId="693ACCE7">
      <w:pPr>
        <w:pStyle w:val="11"/>
        <w:snapToGrid w:val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Style w:val="16"/>
          <w:rFonts w:hint="default" w:ascii="Times New Roman" w:hAnsi="Times New Roman" w:cs="Times New Roman"/>
        </w:rPr>
        <w:footnoteRef/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根据工业园区产业发展实际情况，</w:t>
      </w:r>
      <w:r>
        <w:rPr>
          <w:rFonts w:hint="eastAsia" w:ascii="Times New Roman" w:hAnsi="Times New Roman" w:cs="Times New Roman"/>
          <w:lang w:val="en-US" w:eastAsia="zh-CN"/>
        </w:rPr>
        <w:t>填写</w:t>
      </w:r>
      <w:r>
        <w:rPr>
          <w:rFonts w:hint="default" w:ascii="Times New Roman" w:hAnsi="Times New Roman" w:cs="Times New Roman"/>
          <w:lang w:val="en-US" w:eastAsia="zh-CN"/>
        </w:rPr>
        <w:t>1-3个主导产业</w:t>
      </w:r>
      <w:r>
        <w:rPr>
          <w:rFonts w:hint="eastAsia" w:ascii="Times New Roman" w:hAnsi="Times New Roman" w:cs="Times New Roman"/>
          <w:lang w:val="en-US" w:eastAsia="zh-CN"/>
        </w:rPr>
        <w:t>，原则上主导产业属于制造业和相关生产性服务业</w:t>
      </w:r>
    </w:p>
  </w:footnote>
  <w:footnote w:id="2">
    <w:p w14:paraId="06087A0D">
      <w:pPr>
        <w:pStyle w:val="11"/>
        <w:snapToGrid w:val="0"/>
        <w:rPr>
          <w:rFonts w:hint="default" w:ascii="Times New Roman" w:hAnsi="Times New Roman" w:cs="Times New Roman"/>
        </w:rPr>
      </w:pPr>
      <w:r>
        <w:rPr>
          <w:rStyle w:val="16"/>
          <w:rFonts w:hint="default" w:ascii="Times New Roman" w:hAnsi="Times New Roman" w:cs="Times New Roman"/>
        </w:rPr>
        <w:footnoteRef/>
      </w:r>
      <w:r>
        <w:rPr>
          <w:rFonts w:hint="default" w:ascii="Times New Roman" w:hAnsi="Times New Roman" w:cs="Times New Roman"/>
        </w:rPr>
        <w:t xml:space="preserve"> 园区全口径增加值占所在城市地区生产总值比重（%）=园区全口径增加值/所在城市（或区）的GDP×100%</w:t>
      </w:r>
    </w:p>
  </w:footnote>
  <w:footnote w:id="3">
    <w:p w14:paraId="4188726B">
      <w:pPr>
        <w:pStyle w:val="11"/>
        <w:snapToGrid w:val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Style w:val="16"/>
          <w:rFonts w:hint="default" w:ascii="Times New Roman" w:hAnsi="Times New Roman" w:cs="Times New Roman"/>
        </w:rPr>
        <w:footnoteRef/>
      </w:r>
      <w:r>
        <w:rPr>
          <w:rFonts w:hint="default" w:ascii="Times New Roman" w:hAnsi="Times New Roman" w:cs="Times New Roman"/>
        </w:rPr>
        <w:t xml:space="preserve"> 亩均税收（万元/亩‌）</w:t>
      </w:r>
      <w:r>
        <w:rPr>
          <w:rFonts w:hint="default" w:ascii="Times New Roman" w:hAnsi="Times New Roman" w:cs="Times New Roman"/>
          <w:lang w:val="en-US" w:eastAsia="zh-CN"/>
        </w:rPr>
        <w:t>=企业实缴税金/实际</w:t>
      </w:r>
      <w:r>
        <w:rPr>
          <w:rFonts w:hint="eastAsia" w:ascii="Times New Roman" w:hAnsi="Times New Roman" w:cs="Times New Roman"/>
          <w:lang w:val="en-US" w:eastAsia="zh-CN"/>
        </w:rPr>
        <w:t>开发</w:t>
      </w:r>
      <w:r>
        <w:rPr>
          <w:rFonts w:hint="default" w:ascii="Times New Roman" w:hAnsi="Times New Roman" w:cs="Times New Roman"/>
          <w:lang w:val="en-US" w:eastAsia="zh-CN"/>
        </w:rPr>
        <w:t>面积</w:t>
      </w:r>
    </w:p>
  </w:footnote>
  <w:footnote w:id="4">
    <w:p w14:paraId="56006ECB">
      <w:pPr>
        <w:pStyle w:val="11"/>
        <w:spacing w:beforeLines="0" w:afterLines="0"/>
        <w:rPr>
          <w:rFonts w:hint="default" w:ascii="Times New Roman" w:hAnsi="Times New Roman" w:cs="Times New Roman"/>
          <w:sz w:val="18"/>
          <w:szCs w:val="22"/>
        </w:rPr>
      </w:pPr>
      <w:r>
        <w:rPr>
          <w:rStyle w:val="16"/>
          <w:rFonts w:hint="default" w:ascii="Times New Roman" w:hAnsi="Times New Roman" w:cs="Times New Roman"/>
          <w:sz w:val="18"/>
          <w:szCs w:val="22"/>
        </w:rPr>
        <w:footnoteRef/>
      </w:r>
      <w:r>
        <w:rPr>
          <w:rFonts w:hint="default" w:ascii="Times New Roman" w:hAnsi="Times New Roman" w:cs="Times New Roman"/>
          <w:sz w:val="18"/>
          <w:szCs w:val="22"/>
        </w:rPr>
        <w:t xml:space="preserve"> 工业用地综合容积率（单位：无）=工矿仓储用地上的总建筑面积/工矿仓储用地面积</w:t>
      </w:r>
    </w:p>
  </w:footnote>
  <w:footnote w:id="5">
    <w:p w14:paraId="4D812D24">
      <w:pPr>
        <w:pStyle w:val="11"/>
        <w:snapToGrid w:val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Style w:val="16"/>
          <w:rFonts w:hint="default" w:ascii="Times New Roman" w:hAnsi="Times New Roman" w:cs="Times New Roman"/>
        </w:rPr>
        <w:footnoteRef/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除“全部企业数量”外，其余各类企业需分别</w:t>
      </w:r>
      <w:r>
        <w:rPr>
          <w:rFonts w:hint="default" w:ascii="Times New Roman" w:hAnsi="Times New Roman" w:cs="Times New Roman"/>
          <w:lang w:val="en-US" w:eastAsia="zh-CN"/>
        </w:rPr>
        <w:t>提供企业清单</w:t>
      </w:r>
      <w:r>
        <w:rPr>
          <w:rFonts w:hint="eastAsia" w:ascii="Times New Roman" w:hAnsi="Times New Roman" w:cs="Times New Roman"/>
          <w:lang w:val="en-US" w:eastAsia="zh-CN"/>
        </w:rPr>
        <w:t>进行佐证</w:t>
      </w:r>
      <w:r>
        <w:rPr>
          <w:rFonts w:hint="default" w:ascii="Times New Roman" w:hAnsi="Times New Roman" w:cs="Times New Roman"/>
          <w:lang w:val="en-US"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清单</w:t>
      </w:r>
      <w:r>
        <w:rPr>
          <w:rFonts w:hint="default" w:ascii="Times New Roman" w:hAnsi="Times New Roman" w:cs="Times New Roman"/>
          <w:lang w:val="en-US" w:eastAsia="zh-CN"/>
        </w:rPr>
        <w:t>至少包括优质企业类别</w:t>
      </w:r>
      <w:r>
        <w:rPr>
          <w:rFonts w:hint="eastAsia" w:ascii="Times New Roman" w:hAnsi="Times New Roman" w:cs="Times New Roman"/>
          <w:lang w:val="en-US" w:eastAsia="zh-C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企业名称、行业分类等信息</w:t>
      </w:r>
    </w:p>
  </w:footnote>
  <w:footnote w:id="6">
    <w:p w14:paraId="44FEDAC5">
      <w:pPr>
        <w:pStyle w:val="11"/>
        <w:snapToGrid w:val="0"/>
        <w:rPr>
          <w:rFonts w:hint="default" w:ascii="Times New Roman" w:hAnsi="Times New Roman" w:cs="Times New Roman" w:eastAsiaTheme="minorEastAsia"/>
          <w:lang w:eastAsia="zh-CN"/>
        </w:rPr>
      </w:pPr>
      <w:r>
        <w:rPr>
          <w:rStyle w:val="1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战略性新兴产业营业收入占比（%）</w:t>
      </w:r>
      <w:r>
        <w:rPr>
          <w:rFonts w:hint="default" w:ascii="Times New Roman" w:hAnsi="Times New Roman" w:cs="Times New Roman"/>
          <w:lang w:val="en-US" w:eastAsia="zh-CN"/>
        </w:rPr>
        <w:t>=</w:t>
      </w:r>
      <w:r>
        <w:rPr>
          <w:rFonts w:hint="default" w:ascii="Times New Roman" w:hAnsi="Times New Roman" w:cs="Times New Roman"/>
        </w:rPr>
        <w:t>战略性新兴产业营业收入/总营业收入×100%</w:t>
      </w:r>
      <w:r>
        <w:rPr>
          <w:rFonts w:hint="default" w:ascii="Times New Roman" w:hAnsi="Times New Roman" w:cs="Times New Roman"/>
          <w:lang w:eastAsia="zh-CN"/>
        </w:rPr>
        <w:t>，其中，战略性新兴产业参考国家统计局《工业战略性新兴产业分类目录（2023版）》《战略性新兴产业分类（2018）》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C84AAA"/>
    <w:multiLevelType w:val="singleLevel"/>
    <w:tmpl w:val="C8C84AA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CEC31E3"/>
    <w:multiLevelType w:val="singleLevel"/>
    <w:tmpl w:val="2CEC31E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85B72EC"/>
    <w:multiLevelType w:val="multilevel"/>
    <w:tmpl w:val="585B72EC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space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14"/>
    <w:footnote w:id="1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zZGUzMDZmZTdhY2Y0NzdkNWZlNWFlZmZhNzBiYWMifQ=="/>
  </w:docVars>
  <w:rsids>
    <w:rsidRoot w:val="00172A27"/>
    <w:rsid w:val="000072DA"/>
    <w:rsid w:val="000474AF"/>
    <w:rsid w:val="00063C66"/>
    <w:rsid w:val="00083ECB"/>
    <w:rsid w:val="000B7D79"/>
    <w:rsid w:val="000C3653"/>
    <w:rsid w:val="000E0079"/>
    <w:rsid w:val="000F4EE8"/>
    <w:rsid w:val="000F5C02"/>
    <w:rsid w:val="001C23D5"/>
    <w:rsid w:val="001E3190"/>
    <w:rsid w:val="001F7B1A"/>
    <w:rsid w:val="00210DCA"/>
    <w:rsid w:val="002468BA"/>
    <w:rsid w:val="00353ACB"/>
    <w:rsid w:val="003B3F4C"/>
    <w:rsid w:val="00413F7F"/>
    <w:rsid w:val="004876E8"/>
    <w:rsid w:val="00532BA4"/>
    <w:rsid w:val="00552B86"/>
    <w:rsid w:val="00572674"/>
    <w:rsid w:val="00624661"/>
    <w:rsid w:val="006256EE"/>
    <w:rsid w:val="006F3703"/>
    <w:rsid w:val="00723C28"/>
    <w:rsid w:val="009055D4"/>
    <w:rsid w:val="00B048B5"/>
    <w:rsid w:val="00B9537F"/>
    <w:rsid w:val="00C7088D"/>
    <w:rsid w:val="00C771F1"/>
    <w:rsid w:val="00CC1ACE"/>
    <w:rsid w:val="00CD0489"/>
    <w:rsid w:val="00D25B0C"/>
    <w:rsid w:val="00D66B69"/>
    <w:rsid w:val="00D976B0"/>
    <w:rsid w:val="00DE5381"/>
    <w:rsid w:val="00E9167D"/>
    <w:rsid w:val="00EF58BE"/>
    <w:rsid w:val="00F128FA"/>
    <w:rsid w:val="00F50CE9"/>
    <w:rsid w:val="00F65F9C"/>
    <w:rsid w:val="028D5673"/>
    <w:rsid w:val="029D1E10"/>
    <w:rsid w:val="035E55C5"/>
    <w:rsid w:val="0368682A"/>
    <w:rsid w:val="036A7762"/>
    <w:rsid w:val="03764359"/>
    <w:rsid w:val="039A35BA"/>
    <w:rsid w:val="03D66BA6"/>
    <w:rsid w:val="03FE4FA5"/>
    <w:rsid w:val="05452235"/>
    <w:rsid w:val="05E25CD6"/>
    <w:rsid w:val="05F35C4C"/>
    <w:rsid w:val="0627354A"/>
    <w:rsid w:val="069347FD"/>
    <w:rsid w:val="06A44D39"/>
    <w:rsid w:val="06B34F7C"/>
    <w:rsid w:val="071F7BF9"/>
    <w:rsid w:val="07506C6F"/>
    <w:rsid w:val="077741FC"/>
    <w:rsid w:val="078D3A1F"/>
    <w:rsid w:val="07970C26"/>
    <w:rsid w:val="08CA2BC1"/>
    <w:rsid w:val="08D4742C"/>
    <w:rsid w:val="0A03446D"/>
    <w:rsid w:val="0A1C44D5"/>
    <w:rsid w:val="0A5151D8"/>
    <w:rsid w:val="0A530F50"/>
    <w:rsid w:val="0ACC0D02"/>
    <w:rsid w:val="0AEC6CAF"/>
    <w:rsid w:val="0AEE2CDA"/>
    <w:rsid w:val="0B17243A"/>
    <w:rsid w:val="0B270AEA"/>
    <w:rsid w:val="0B45498C"/>
    <w:rsid w:val="0B5E7DB5"/>
    <w:rsid w:val="0B675442"/>
    <w:rsid w:val="0BEA2B49"/>
    <w:rsid w:val="0C317884"/>
    <w:rsid w:val="0C371B1F"/>
    <w:rsid w:val="0C5D1E9D"/>
    <w:rsid w:val="0CD439D9"/>
    <w:rsid w:val="0D015841"/>
    <w:rsid w:val="0D5079C9"/>
    <w:rsid w:val="0D6B4803"/>
    <w:rsid w:val="0E0849CA"/>
    <w:rsid w:val="0E672401"/>
    <w:rsid w:val="0E8E2509"/>
    <w:rsid w:val="0ECF2B6F"/>
    <w:rsid w:val="0ED14B39"/>
    <w:rsid w:val="0EE50809"/>
    <w:rsid w:val="0EF425D6"/>
    <w:rsid w:val="0F2904D1"/>
    <w:rsid w:val="0F522683"/>
    <w:rsid w:val="0FAC4C5F"/>
    <w:rsid w:val="0FB929DB"/>
    <w:rsid w:val="0FCB3F13"/>
    <w:rsid w:val="10416439"/>
    <w:rsid w:val="105E064F"/>
    <w:rsid w:val="10605C06"/>
    <w:rsid w:val="11C12C43"/>
    <w:rsid w:val="11D64A53"/>
    <w:rsid w:val="11E06E41"/>
    <w:rsid w:val="12045226"/>
    <w:rsid w:val="122A4C8C"/>
    <w:rsid w:val="12690492"/>
    <w:rsid w:val="129C3B7C"/>
    <w:rsid w:val="12E34E3B"/>
    <w:rsid w:val="13185BDD"/>
    <w:rsid w:val="13622FA0"/>
    <w:rsid w:val="13736679"/>
    <w:rsid w:val="138D2509"/>
    <w:rsid w:val="13916645"/>
    <w:rsid w:val="13BA5B9C"/>
    <w:rsid w:val="13C46A1B"/>
    <w:rsid w:val="13FF5CA5"/>
    <w:rsid w:val="146C3C63"/>
    <w:rsid w:val="149215A2"/>
    <w:rsid w:val="14A423A8"/>
    <w:rsid w:val="14B12F00"/>
    <w:rsid w:val="14C8078D"/>
    <w:rsid w:val="14E07884"/>
    <w:rsid w:val="14FE5F5C"/>
    <w:rsid w:val="1504069F"/>
    <w:rsid w:val="15086A60"/>
    <w:rsid w:val="1534372C"/>
    <w:rsid w:val="15477903"/>
    <w:rsid w:val="154C6CC8"/>
    <w:rsid w:val="1582093B"/>
    <w:rsid w:val="15B23D16"/>
    <w:rsid w:val="15F22E52"/>
    <w:rsid w:val="161638E0"/>
    <w:rsid w:val="162B4B2F"/>
    <w:rsid w:val="16585B40"/>
    <w:rsid w:val="16591D98"/>
    <w:rsid w:val="1663076D"/>
    <w:rsid w:val="16866209"/>
    <w:rsid w:val="169E17A5"/>
    <w:rsid w:val="16AA639C"/>
    <w:rsid w:val="17255A22"/>
    <w:rsid w:val="17261D21"/>
    <w:rsid w:val="176C19EB"/>
    <w:rsid w:val="17D17958"/>
    <w:rsid w:val="181D0DEF"/>
    <w:rsid w:val="18616F2E"/>
    <w:rsid w:val="18722EE9"/>
    <w:rsid w:val="189866C8"/>
    <w:rsid w:val="18AD3F21"/>
    <w:rsid w:val="18D21BDA"/>
    <w:rsid w:val="192A54F0"/>
    <w:rsid w:val="198B3B37"/>
    <w:rsid w:val="19B412DF"/>
    <w:rsid w:val="19FB0CBC"/>
    <w:rsid w:val="1A2226ED"/>
    <w:rsid w:val="1A56298B"/>
    <w:rsid w:val="1A9F5AEC"/>
    <w:rsid w:val="1ACE63D1"/>
    <w:rsid w:val="1AD67034"/>
    <w:rsid w:val="1ADC289C"/>
    <w:rsid w:val="1B450BAF"/>
    <w:rsid w:val="1B8F494B"/>
    <w:rsid w:val="1B9253EF"/>
    <w:rsid w:val="1B9849E9"/>
    <w:rsid w:val="1BD46DDD"/>
    <w:rsid w:val="1BE85270"/>
    <w:rsid w:val="1C0721E0"/>
    <w:rsid w:val="1CA05FD5"/>
    <w:rsid w:val="1CB6711D"/>
    <w:rsid w:val="1CC01D49"/>
    <w:rsid w:val="1CCD01C5"/>
    <w:rsid w:val="1D467AFD"/>
    <w:rsid w:val="1DA04055"/>
    <w:rsid w:val="1DAF7B90"/>
    <w:rsid w:val="1DD910EB"/>
    <w:rsid w:val="1E8E26E5"/>
    <w:rsid w:val="1EF339B4"/>
    <w:rsid w:val="1F0D396C"/>
    <w:rsid w:val="200D14A4"/>
    <w:rsid w:val="206047BD"/>
    <w:rsid w:val="206A635B"/>
    <w:rsid w:val="209854B7"/>
    <w:rsid w:val="21597B90"/>
    <w:rsid w:val="217F21D3"/>
    <w:rsid w:val="21937A2C"/>
    <w:rsid w:val="24B93C4E"/>
    <w:rsid w:val="24CC1BD3"/>
    <w:rsid w:val="24CC572F"/>
    <w:rsid w:val="250C0222"/>
    <w:rsid w:val="25660ADF"/>
    <w:rsid w:val="25A8619C"/>
    <w:rsid w:val="25BF5294"/>
    <w:rsid w:val="260158AC"/>
    <w:rsid w:val="263E440B"/>
    <w:rsid w:val="267C6969"/>
    <w:rsid w:val="26F61189"/>
    <w:rsid w:val="27103E75"/>
    <w:rsid w:val="27747135"/>
    <w:rsid w:val="27895B59"/>
    <w:rsid w:val="27B43B89"/>
    <w:rsid w:val="28E22ED7"/>
    <w:rsid w:val="28E82D54"/>
    <w:rsid w:val="29662CAF"/>
    <w:rsid w:val="29C41659"/>
    <w:rsid w:val="29EC6874"/>
    <w:rsid w:val="2A0E0598"/>
    <w:rsid w:val="2A335322"/>
    <w:rsid w:val="2A4214D1"/>
    <w:rsid w:val="2A467D32"/>
    <w:rsid w:val="2A5A6683"/>
    <w:rsid w:val="2A8D7116"/>
    <w:rsid w:val="2AD76BDC"/>
    <w:rsid w:val="2B0674C1"/>
    <w:rsid w:val="2B45577D"/>
    <w:rsid w:val="2B6F5066"/>
    <w:rsid w:val="2BD72442"/>
    <w:rsid w:val="2BF4347B"/>
    <w:rsid w:val="2C162605"/>
    <w:rsid w:val="2C3116AB"/>
    <w:rsid w:val="2C3D33B6"/>
    <w:rsid w:val="2CAB6572"/>
    <w:rsid w:val="2D4C0930"/>
    <w:rsid w:val="2D4E79A8"/>
    <w:rsid w:val="2DC53663"/>
    <w:rsid w:val="2DFA4BA3"/>
    <w:rsid w:val="2E41718E"/>
    <w:rsid w:val="2E4C5B33"/>
    <w:rsid w:val="2ED578D6"/>
    <w:rsid w:val="2F527179"/>
    <w:rsid w:val="2F8F437E"/>
    <w:rsid w:val="30B33C47"/>
    <w:rsid w:val="30B8125D"/>
    <w:rsid w:val="31DE4CF4"/>
    <w:rsid w:val="32332EA7"/>
    <w:rsid w:val="3233535A"/>
    <w:rsid w:val="324F065D"/>
    <w:rsid w:val="32D103B5"/>
    <w:rsid w:val="3308275B"/>
    <w:rsid w:val="332D7CE1"/>
    <w:rsid w:val="339D3368"/>
    <w:rsid w:val="33D95773"/>
    <w:rsid w:val="33DE722D"/>
    <w:rsid w:val="33E83C08"/>
    <w:rsid w:val="340E1ED8"/>
    <w:rsid w:val="34574E3B"/>
    <w:rsid w:val="34F177CB"/>
    <w:rsid w:val="352C5D76"/>
    <w:rsid w:val="35415CC5"/>
    <w:rsid w:val="356A2E86"/>
    <w:rsid w:val="35784041"/>
    <w:rsid w:val="35D97CAC"/>
    <w:rsid w:val="35DA54E6"/>
    <w:rsid w:val="35E121C6"/>
    <w:rsid w:val="35E55944"/>
    <w:rsid w:val="35EF3BE2"/>
    <w:rsid w:val="360F4ABF"/>
    <w:rsid w:val="36350803"/>
    <w:rsid w:val="3644424E"/>
    <w:rsid w:val="36AC187D"/>
    <w:rsid w:val="36AF032E"/>
    <w:rsid w:val="378D17FD"/>
    <w:rsid w:val="37B02A8B"/>
    <w:rsid w:val="37DD15AA"/>
    <w:rsid w:val="37DF5C11"/>
    <w:rsid w:val="38601EEB"/>
    <w:rsid w:val="38AC0272"/>
    <w:rsid w:val="38C42E95"/>
    <w:rsid w:val="38DB3D3B"/>
    <w:rsid w:val="392A2F11"/>
    <w:rsid w:val="393F6AAF"/>
    <w:rsid w:val="3956224D"/>
    <w:rsid w:val="398C3287"/>
    <w:rsid w:val="39A87AE8"/>
    <w:rsid w:val="39BD11EE"/>
    <w:rsid w:val="39BD1729"/>
    <w:rsid w:val="39D3244C"/>
    <w:rsid w:val="3A3C4CAD"/>
    <w:rsid w:val="3A886145"/>
    <w:rsid w:val="3AF15A98"/>
    <w:rsid w:val="3B8853D7"/>
    <w:rsid w:val="3BA50EE6"/>
    <w:rsid w:val="3BD12BCB"/>
    <w:rsid w:val="3BD72EE0"/>
    <w:rsid w:val="3CC1149A"/>
    <w:rsid w:val="3CFC24D2"/>
    <w:rsid w:val="3CFE435F"/>
    <w:rsid w:val="3D0F6A7C"/>
    <w:rsid w:val="3D2C1009"/>
    <w:rsid w:val="3D323F76"/>
    <w:rsid w:val="3D962926"/>
    <w:rsid w:val="3D9C6102"/>
    <w:rsid w:val="3E121E68"/>
    <w:rsid w:val="3E9C21BE"/>
    <w:rsid w:val="3EEA2F2A"/>
    <w:rsid w:val="3EFE4C27"/>
    <w:rsid w:val="3F6A7A39"/>
    <w:rsid w:val="3FF22A5A"/>
    <w:rsid w:val="3FFF330F"/>
    <w:rsid w:val="405A7930"/>
    <w:rsid w:val="40755748"/>
    <w:rsid w:val="40BC6B48"/>
    <w:rsid w:val="40D81174"/>
    <w:rsid w:val="410858E9"/>
    <w:rsid w:val="410A78B3"/>
    <w:rsid w:val="413B5CBF"/>
    <w:rsid w:val="414A3DAF"/>
    <w:rsid w:val="414A4154"/>
    <w:rsid w:val="41B17D2F"/>
    <w:rsid w:val="42250B0A"/>
    <w:rsid w:val="427A45C5"/>
    <w:rsid w:val="42841C6B"/>
    <w:rsid w:val="42937435"/>
    <w:rsid w:val="42B13111"/>
    <w:rsid w:val="42CD6DEA"/>
    <w:rsid w:val="42F56341"/>
    <w:rsid w:val="431B3FC6"/>
    <w:rsid w:val="432F53AF"/>
    <w:rsid w:val="434A053E"/>
    <w:rsid w:val="434D1CD9"/>
    <w:rsid w:val="43560B8E"/>
    <w:rsid w:val="435968D0"/>
    <w:rsid w:val="438F22F2"/>
    <w:rsid w:val="43C81360"/>
    <w:rsid w:val="43F91594"/>
    <w:rsid w:val="4407632C"/>
    <w:rsid w:val="44184095"/>
    <w:rsid w:val="442E1B0B"/>
    <w:rsid w:val="443E5E70"/>
    <w:rsid w:val="44427364"/>
    <w:rsid w:val="444403E8"/>
    <w:rsid w:val="44501A81"/>
    <w:rsid w:val="44530BB7"/>
    <w:rsid w:val="44577173"/>
    <w:rsid w:val="452B1BA6"/>
    <w:rsid w:val="45521829"/>
    <w:rsid w:val="4582210E"/>
    <w:rsid w:val="459C0CF6"/>
    <w:rsid w:val="45D4223E"/>
    <w:rsid w:val="465D2233"/>
    <w:rsid w:val="46E666CD"/>
    <w:rsid w:val="46E8088F"/>
    <w:rsid w:val="471C20EE"/>
    <w:rsid w:val="47F70466"/>
    <w:rsid w:val="48B60321"/>
    <w:rsid w:val="48C8611B"/>
    <w:rsid w:val="49543DC1"/>
    <w:rsid w:val="4A484FA8"/>
    <w:rsid w:val="4A4E6A63"/>
    <w:rsid w:val="4ABE4879"/>
    <w:rsid w:val="4ACA050A"/>
    <w:rsid w:val="4AD056CA"/>
    <w:rsid w:val="4ADA0131"/>
    <w:rsid w:val="4B50680B"/>
    <w:rsid w:val="4B54689D"/>
    <w:rsid w:val="4BBC17AA"/>
    <w:rsid w:val="4C0373D9"/>
    <w:rsid w:val="4C617C94"/>
    <w:rsid w:val="4C8A3A22"/>
    <w:rsid w:val="4C9C6922"/>
    <w:rsid w:val="4CD451B2"/>
    <w:rsid w:val="4CD738E4"/>
    <w:rsid w:val="4CDF7E46"/>
    <w:rsid w:val="4CF3502D"/>
    <w:rsid w:val="4D2158B2"/>
    <w:rsid w:val="4D265A75"/>
    <w:rsid w:val="4D8677A8"/>
    <w:rsid w:val="4DB017E2"/>
    <w:rsid w:val="4EDD03B5"/>
    <w:rsid w:val="4F1F5B32"/>
    <w:rsid w:val="4F3B1580"/>
    <w:rsid w:val="4F655D4C"/>
    <w:rsid w:val="4F9D6522"/>
    <w:rsid w:val="4FBB7FCB"/>
    <w:rsid w:val="502D2C76"/>
    <w:rsid w:val="5043249A"/>
    <w:rsid w:val="51877CFA"/>
    <w:rsid w:val="51981AD3"/>
    <w:rsid w:val="519E35B2"/>
    <w:rsid w:val="51E049CB"/>
    <w:rsid w:val="527F3714"/>
    <w:rsid w:val="52BC4276"/>
    <w:rsid w:val="52D970E6"/>
    <w:rsid w:val="52F67C97"/>
    <w:rsid w:val="53010976"/>
    <w:rsid w:val="531132E0"/>
    <w:rsid w:val="533D58C6"/>
    <w:rsid w:val="538735E8"/>
    <w:rsid w:val="53986FA1"/>
    <w:rsid w:val="53CE459E"/>
    <w:rsid w:val="53DB0C3B"/>
    <w:rsid w:val="54CD4A28"/>
    <w:rsid w:val="54F06C40"/>
    <w:rsid w:val="55A559A5"/>
    <w:rsid w:val="561346BC"/>
    <w:rsid w:val="563C1E65"/>
    <w:rsid w:val="56786C15"/>
    <w:rsid w:val="56B114C9"/>
    <w:rsid w:val="56B91708"/>
    <w:rsid w:val="57064221"/>
    <w:rsid w:val="57112AFA"/>
    <w:rsid w:val="57284198"/>
    <w:rsid w:val="5737087F"/>
    <w:rsid w:val="57BC36B3"/>
    <w:rsid w:val="582C415B"/>
    <w:rsid w:val="58387D14"/>
    <w:rsid w:val="59184390"/>
    <w:rsid w:val="594C7B89"/>
    <w:rsid w:val="596516D3"/>
    <w:rsid w:val="59871459"/>
    <w:rsid w:val="59E53E60"/>
    <w:rsid w:val="5A0709DC"/>
    <w:rsid w:val="5A2A389B"/>
    <w:rsid w:val="5A5A5963"/>
    <w:rsid w:val="5A6F33F6"/>
    <w:rsid w:val="5A7616BE"/>
    <w:rsid w:val="5AF64560"/>
    <w:rsid w:val="5AF67710"/>
    <w:rsid w:val="5B266C40"/>
    <w:rsid w:val="5B2F7CDF"/>
    <w:rsid w:val="5B386973"/>
    <w:rsid w:val="5BA069F2"/>
    <w:rsid w:val="5BB26726"/>
    <w:rsid w:val="5BBD4776"/>
    <w:rsid w:val="5BC326E1"/>
    <w:rsid w:val="5C58107B"/>
    <w:rsid w:val="5CA70254"/>
    <w:rsid w:val="5CF60894"/>
    <w:rsid w:val="5D3513BC"/>
    <w:rsid w:val="5DC170F4"/>
    <w:rsid w:val="5E1B6804"/>
    <w:rsid w:val="5EB23DB5"/>
    <w:rsid w:val="5EB6477F"/>
    <w:rsid w:val="5EBF3633"/>
    <w:rsid w:val="5EF021F9"/>
    <w:rsid w:val="5F38628C"/>
    <w:rsid w:val="5F54324F"/>
    <w:rsid w:val="5F702B80"/>
    <w:rsid w:val="5FD44EBD"/>
    <w:rsid w:val="60883EF9"/>
    <w:rsid w:val="61722BDF"/>
    <w:rsid w:val="619E1720"/>
    <w:rsid w:val="61E346CD"/>
    <w:rsid w:val="626A7F72"/>
    <w:rsid w:val="62C25F77"/>
    <w:rsid w:val="635A1B7D"/>
    <w:rsid w:val="636C365E"/>
    <w:rsid w:val="63844E4C"/>
    <w:rsid w:val="63D95197"/>
    <w:rsid w:val="640970FF"/>
    <w:rsid w:val="641B1501"/>
    <w:rsid w:val="643A5739"/>
    <w:rsid w:val="6445282D"/>
    <w:rsid w:val="64A15589"/>
    <w:rsid w:val="64A70DF2"/>
    <w:rsid w:val="64E66F79"/>
    <w:rsid w:val="6543418A"/>
    <w:rsid w:val="65A92947"/>
    <w:rsid w:val="65D337E9"/>
    <w:rsid w:val="65F56152"/>
    <w:rsid w:val="66236B9E"/>
    <w:rsid w:val="6646776C"/>
    <w:rsid w:val="66644AC0"/>
    <w:rsid w:val="666A0329"/>
    <w:rsid w:val="667411A7"/>
    <w:rsid w:val="66776DB6"/>
    <w:rsid w:val="6682703B"/>
    <w:rsid w:val="66860EDB"/>
    <w:rsid w:val="670342D9"/>
    <w:rsid w:val="67955879"/>
    <w:rsid w:val="67D30150"/>
    <w:rsid w:val="67EB4DFC"/>
    <w:rsid w:val="67F85017"/>
    <w:rsid w:val="683A1DD2"/>
    <w:rsid w:val="68442DFB"/>
    <w:rsid w:val="689B59A1"/>
    <w:rsid w:val="68A703D8"/>
    <w:rsid w:val="69280938"/>
    <w:rsid w:val="6994390F"/>
    <w:rsid w:val="69A94AF3"/>
    <w:rsid w:val="6A665789"/>
    <w:rsid w:val="6A8A71EB"/>
    <w:rsid w:val="6B427AC6"/>
    <w:rsid w:val="6B596BBE"/>
    <w:rsid w:val="6B66417A"/>
    <w:rsid w:val="6BC56001"/>
    <w:rsid w:val="6CFA617E"/>
    <w:rsid w:val="6D1D6C3D"/>
    <w:rsid w:val="6D2B6338"/>
    <w:rsid w:val="6D413DAD"/>
    <w:rsid w:val="6D463172"/>
    <w:rsid w:val="6D8D0DA1"/>
    <w:rsid w:val="6D954E97"/>
    <w:rsid w:val="6DB451D9"/>
    <w:rsid w:val="6DDB40D5"/>
    <w:rsid w:val="6DE74208"/>
    <w:rsid w:val="6E615BFD"/>
    <w:rsid w:val="6F6C3363"/>
    <w:rsid w:val="6F912DCA"/>
    <w:rsid w:val="6FAD572A"/>
    <w:rsid w:val="6FB1521A"/>
    <w:rsid w:val="6FDD5B44"/>
    <w:rsid w:val="7055204A"/>
    <w:rsid w:val="7059601B"/>
    <w:rsid w:val="70A66401"/>
    <w:rsid w:val="70C15A45"/>
    <w:rsid w:val="70CB230C"/>
    <w:rsid w:val="71A52B5D"/>
    <w:rsid w:val="71DE606F"/>
    <w:rsid w:val="71E35433"/>
    <w:rsid w:val="71EA7AA8"/>
    <w:rsid w:val="71EB37EB"/>
    <w:rsid w:val="71FE226D"/>
    <w:rsid w:val="72523032"/>
    <w:rsid w:val="72FB055A"/>
    <w:rsid w:val="73634A7D"/>
    <w:rsid w:val="73846F32"/>
    <w:rsid w:val="738F426F"/>
    <w:rsid w:val="73A55AC9"/>
    <w:rsid w:val="73D634A1"/>
    <w:rsid w:val="73F50463"/>
    <w:rsid w:val="742A3477"/>
    <w:rsid w:val="74780A2A"/>
    <w:rsid w:val="749F0F46"/>
    <w:rsid w:val="74F160B9"/>
    <w:rsid w:val="74F3703F"/>
    <w:rsid w:val="75116A6C"/>
    <w:rsid w:val="75265D63"/>
    <w:rsid w:val="75630D65"/>
    <w:rsid w:val="761756AB"/>
    <w:rsid w:val="764E3D8F"/>
    <w:rsid w:val="764E40FB"/>
    <w:rsid w:val="76522B87"/>
    <w:rsid w:val="76805946"/>
    <w:rsid w:val="76C05D43"/>
    <w:rsid w:val="76F92868"/>
    <w:rsid w:val="772A7E69"/>
    <w:rsid w:val="77B07B65"/>
    <w:rsid w:val="7832511A"/>
    <w:rsid w:val="7869762C"/>
    <w:rsid w:val="78D9133E"/>
    <w:rsid w:val="78DF312B"/>
    <w:rsid w:val="78FC33D7"/>
    <w:rsid w:val="792E3438"/>
    <w:rsid w:val="793C34CF"/>
    <w:rsid w:val="79890BFF"/>
    <w:rsid w:val="7A0F3BAB"/>
    <w:rsid w:val="7AF16A40"/>
    <w:rsid w:val="7B4C1D99"/>
    <w:rsid w:val="7BCA420F"/>
    <w:rsid w:val="7C02562E"/>
    <w:rsid w:val="7C4B4301"/>
    <w:rsid w:val="7C541407"/>
    <w:rsid w:val="7CE502B1"/>
    <w:rsid w:val="7CEC1640"/>
    <w:rsid w:val="7D450D50"/>
    <w:rsid w:val="7D916095"/>
    <w:rsid w:val="7DB87774"/>
    <w:rsid w:val="7E8D0C00"/>
    <w:rsid w:val="7EA448D3"/>
    <w:rsid w:val="7EBD660C"/>
    <w:rsid w:val="7EF27DDB"/>
    <w:rsid w:val="7F127358"/>
    <w:rsid w:val="7F923841"/>
    <w:rsid w:val="7FA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3"/>
    <w:link w:val="18"/>
    <w:autoRedefine/>
    <w:qFormat/>
    <w:uiPriority w:val="9"/>
    <w:pPr>
      <w:keepNext/>
      <w:numPr>
        <w:ilvl w:val="0"/>
        <w:numId w:val="1"/>
      </w:numPr>
      <w:ind w:firstLine="640"/>
      <w:outlineLvl w:val="0"/>
    </w:pPr>
    <w:rPr>
      <w:rFonts w:ascii="Times New Roman" w:hAnsi="Times New Roman" w:eastAsia="黑体"/>
    </w:rPr>
  </w:style>
  <w:style w:type="paragraph" w:styleId="4">
    <w:name w:val="heading 2"/>
    <w:basedOn w:val="2"/>
    <w:next w:val="3"/>
    <w:link w:val="19"/>
    <w:autoRedefine/>
    <w:unhideWhenUsed/>
    <w:qFormat/>
    <w:uiPriority w:val="9"/>
    <w:pPr>
      <w:numPr>
        <w:ilvl w:val="1"/>
      </w:numPr>
      <w:ind w:firstLine="640"/>
      <w:outlineLvl w:val="1"/>
    </w:pPr>
    <w:rPr>
      <w:rFonts w:ascii="Times New Roman" w:hAnsi="Times New Roman" w:eastAsia="楷体_GB2312"/>
    </w:rPr>
  </w:style>
  <w:style w:type="paragraph" w:styleId="5">
    <w:name w:val="heading 3"/>
    <w:basedOn w:val="2"/>
    <w:next w:val="3"/>
    <w:link w:val="20"/>
    <w:autoRedefine/>
    <w:unhideWhenUsed/>
    <w:qFormat/>
    <w:uiPriority w:val="9"/>
    <w:pPr>
      <w:numPr>
        <w:ilvl w:val="2"/>
      </w:numPr>
      <w:ind w:firstLine="640"/>
      <w:outlineLvl w:val="2"/>
    </w:pPr>
    <w:rPr>
      <w:rFonts w:ascii="Times New Roman" w:hAnsi="Times New Roman" w:eastAsia="仿宋_GB2312"/>
    </w:rPr>
  </w:style>
  <w:style w:type="paragraph" w:styleId="6">
    <w:name w:val="heading 4"/>
    <w:basedOn w:val="2"/>
    <w:next w:val="3"/>
    <w:link w:val="21"/>
    <w:autoRedefine/>
    <w:unhideWhenUsed/>
    <w:qFormat/>
    <w:uiPriority w:val="9"/>
    <w:pPr>
      <w:numPr>
        <w:ilvl w:val="3"/>
      </w:numPr>
      <w:ind w:firstLine="640"/>
      <w:outlineLvl w:val="3"/>
    </w:pPr>
    <w:rPr>
      <w:rFonts w:ascii="Times New Roman" w:hAnsi="Times New Roman" w:eastAsia="仿宋_GB2312"/>
    </w:rPr>
  </w:style>
  <w:style w:type="paragraph" w:styleId="7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+西文正文" w:hAnsi="+西文正文" w:eastAsia="+中文正文"/>
      <w:b/>
      <w:sz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内容"/>
    <w:basedOn w:val="1"/>
    <w:link w:val="17"/>
    <w:autoRedefine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0"/>
    </w:rPr>
  </w:style>
  <w:style w:type="paragraph" w:styleId="8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9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12">
    <w:name w:val="Title"/>
    <w:basedOn w:val="1"/>
    <w:next w:val="3"/>
    <w:link w:val="22"/>
    <w:autoRedefine/>
    <w:qFormat/>
    <w:uiPriority w:val="10"/>
    <w:pPr>
      <w:spacing w:line="560" w:lineRule="exact"/>
      <w:jc w:val="center"/>
      <w:outlineLvl w:val="0"/>
    </w:pPr>
    <w:rPr>
      <w:rFonts w:ascii="Times New Roman" w:hAnsi="Times New Roman" w:eastAsia="方正小标宋简体" w:cstheme="majorBidi"/>
      <w:b/>
      <w:bCs/>
      <w:sz w:val="44"/>
      <w:szCs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otnote reference"/>
    <w:basedOn w:val="15"/>
    <w:semiHidden/>
    <w:unhideWhenUsed/>
    <w:qFormat/>
    <w:uiPriority w:val="99"/>
    <w:rPr>
      <w:vertAlign w:val="superscript"/>
    </w:rPr>
  </w:style>
  <w:style w:type="character" w:customStyle="1" w:styleId="17">
    <w:name w:val="正文内容 Char"/>
    <w:basedOn w:val="15"/>
    <w:link w:val="3"/>
    <w:autoRedefine/>
    <w:qFormat/>
    <w:uiPriority w:val="0"/>
    <w:rPr>
      <w:rFonts w:ascii="Times New Roman" w:hAnsi="Times New Roman" w:eastAsia="仿宋_GB2312"/>
      <w:sz w:val="32"/>
      <w:szCs w:val="30"/>
    </w:rPr>
  </w:style>
  <w:style w:type="character" w:customStyle="1" w:styleId="18">
    <w:name w:val="标题 1 Char"/>
    <w:basedOn w:val="15"/>
    <w:link w:val="2"/>
    <w:autoRedefine/>
    <w:qFormat/>
    <w:uiPriority w:val="9"/>
    <w:rPr>
      <w:rFonts w:ascii="Times New Roman" w:hAnsi="Times New Roman" w:eastAsia="黑体"/>
      <w:sz w:val="32"/>
      <w:szCs w:val="30"/>
    </w:rPr>
  </w:style>
  <w:style w:type="character" w:customStyle="1" w:styleId="19">
    <w:name w:val="标题 2 Char"/>
    <w:basedOn w:val="15"/>
    <w:link w:val="4"/>
    <w:autoRedefine/>
    <w:qFormat/>
    <w:uiPriority w:val="9"/>
    <w:rPr>
      <w:rFonts w:ascii="Times New Roman" w:hAnsi="Times New Roman" w:eastAsia="楷体_GB2312"/>
      <w:sz w:val="32"/>
      <w:szCs w:val="30"/>
    </w:rPr>
  </w:style>
  <w:style w:type="character" w:customStyle="1" w:styleId="20">
    <w:name w:val="标题 3 Char"/>
    <w:basedOn w:val="15"/>
    <w:link w:val="5"/>
    <w:autoRedefine/>
    <w:qFormat/>
    <w:uiPriority w:val="9"/>
    <w:rPr>
      <w:rFonts w:ascii="Times New Roman" w:hAnsi="Times New Roman" w:eastAsia="仿宋_GB2312"/>
      <w:sz w:val="32"/>
      <w:szCs w:val="30"/>
    </w:rPr>
  </w:style>
  <w:style w:type="character" w:customStyle="1" w:styleId="21">
    <w:name w:val="标题 4 Char"/>
    <w:basedOn w:val="15"/>
    <w:link w:val="6"/>
    <w:autoRedefine/>
    <w:qFormat/>
    <w:uiPriority w:val="9"/>
    <w:rPr>
      <w:rFonts w:ascii="Times New Roman" w:hAnsi="Times New Roman" w:eastAsia="仿宋_GB2312"/>
      <w:sz w:val="32"/>
      <w:szCs w:val="30"/>
    </w:rPr>
  </w:style>
  <w:style w:type="character" w:customStyle="1" w:styleId="22">
    <w:name w:val="标题 Char"/>
    <w:basedOn w:val="15"/>
    <w:link w:val="12"/>
    <w:autoRedefine/>
    <w:qFormat/>
    <w:uiPriority w:val="10"/>
    <w:rPr>
      <w:rFonts w:ascii="Times New Roman" w:hAnsi="Times New Roman" w:eastAsia="方正小标宋简体" w:cstheme="majorBidi"/>
      <w:b/>
      <w:bCs/>
      <w:sz w:val="44"/>
      <w:szCs w:val="32"/>
    </w:rPr>
  </w:style>
  <w:style w:type="character" w:customStyle="1" w:styleId="23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24">
    <w:name w:val="页脚 Char"/>
    <w:basedOn w:val="15"/>
    <w:link w:val="9"/>
    <w:autoRedefine/>
    <w:qFormat/>
    <w:uiPriority w:val="99"/>
    <w:rPr>
      <w:sz w:val="18"/>
      <w:szCs w:val="18"/>
    </w:rPr>
  </w:style>
  <w:style w:type="table" w:customStyle="1" w:styleId="25">
    <w:name w:val="正式表格1"/>
    <w:basedOn w:val="13"/>
    <w:autoRedefine/>
    <w:qFormat/>
    <w:uiPriority w:val="99"/>
    <w:pPr>
      <w:spacing w:before="25" w:beforeLines="25" w:after="25" w:afterLines="25"/>
      <w:jc w:val="center"/>
    </w:pPr>
    <w:rPr>
      <w:rFonts w:ascii="Times New Roman" w:hAnsi="Times New Roman" w:eastAsia="楷体_GB2312"/>
      <w:sz w:val="24"/>
    </w:rPr>
    <w:tblPr>
      <w:jc w:val="center"/>
      <w:tblBorders>
        <w:top w:val="single" w:color="auto" w:sz="4" w:space="0"/>
        <w:bottom w:val="single" w:color="auto" w:sz="4" w:space="0"/>
        <w:insideV w:val="single" w:color="auto" w:sz="4" w:space="0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eastAsia="楷体_GB2312"/>
        <w:b/>
        <w:sz w:val="24"/>
      </w:rPr>
      <w:tblPr/>
      <w:trPr>
        <w:tblHeader/>
      </w:trPr>
      <w:tcPr>
        <w:tcBorders>
          <w:bottom w:val="single" w:color="auto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正式公文格式（新版）.dotx</Template>
  <Pages>7</Pages>
  <Words>1737</Words>
  <Characters>1806</Characters>
  <Lines>0</Lines>
  <Paragraphs>0</Paragraphs>
  <TotalTime>224</TotalTime>
  <ScaleCrop>false</ScaleCrop>
  <LinksUpToDate>false</LinksUpToDate>
  <CharactersWithSpaces>1865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2024-05-12T10:22:00Z</dcterms:created>
  <dc:creator>mmm</dc:creator>
  <cp:lastModifiedBy>vitamin</cp:lastModifiedBy>
  <cp:lastPrinted>2026-04-02T07:42:00Z</cp:lastPrinted>
  <dcterms:modified xsi:type="dcterms:W3CDTF">2026-05-29T06:15:43Z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D19AC9F5F51F4DC1AD9F63F391486229_11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eyJoZGlkIjoiNGQ5ZjNjNzc1NTFmNjBkM2M3MzdkOTAxZjQ2NGQwNTkiLCJ1c2VySWQiOiIyMDgzNTUwNTMifQ==</vt:lpwstr>
  </property>
</Properties>
</file>