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2B31A">
      <w:pPr>
        <w:pStyle w:val="12"/>
        <w:bidi w:val="0"/>
        <w:jc w:val="both"/>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eastAsia="黑体" w:cs="Times New Roman"/>
          <w:b w:val="0"/>
          <w:bCs w:val="0"/>
          <w:sz w:val="32"/>
          <w:szCs w:val="32"/>
          <w:lang w:val="en-US" w:eastAsia="zh-CN"/>
        </w:rPr>
        <w:t>2-1</w:t>
      </w:r>
    </w:p>
    <w:p w14:paraId="4A92C020">
      <w:pPr>
        <w:pStyle w:val="3"/>
        <w:ind w:left="0" w:leftChars="0" w:firstLine="0" w:firstLineChars="0"/>
        <w:rPr>
          <w:rFonts w:hint="default"/>
          <w:lang w:val="en-US" w:eastAsia="zh-CN"/>
        </w:rPr>
      </w:pPr>
    </w:p>
    <w:p w14:paraId="21C60EB1">
      <w:pPr>
        <w:pStyle w:val="12"/>
        <w:bidi w:val="0"/>
        <w:rPr>
          <w:rFonts w:hint="default"/>
          <w:lang w:val="en-US" w:eastAsia="zh-CN"/>
        </w:rPr>
      </w:pPr>
    </w:p>
    <w:p w14:paraId="08A52E43">
      <w:pPr>
        <w:pStyle w:val="12"/>
        <w:bidi w:val="0"/>
        <w:spacing w:line="480" w:lineRule="auto"/>
        <w:rPr>
          <w:rFonts w:hint="default"/>
          <w:lang w:val="en-US" w:eastAsia="zh-CN"/>
        </w:rPr>
      </w:pPr>
    </w:p>
    <w:p w14:paraId="10920D40">
      <w:pPr>
        <w:pStyle w:val="12"/>
        <w:bidi w:val="0"/>
        <w:spacing w:line="480" w:lineRule="auto"/>
        <w:rPr>
          <w:rFonts w:hint="default"/>
          <w:lang w:val="en-US" w:eastAsia="zh-CN"/>
        </w:rPr>
      </w:pPr>
      <w:r>
        <w:rPr>
          <w:rFonts w:hint="default"/>
          <w:lang w:val="en-US" w:eastAsia="zh-CN"/>
        </w:rPr>
        <w:t>202</w:t>
      </w:r>
      <w:r>
        <w:rPr>
          <w:rFonts w:hint="eastAsia"/>
          <w:lang w:val="en-US" w:eastAsia="zh-CN"/>
        </w:rPr>
        <w:t>5</w:t>
      </w:r>
      <w:r>
        <w:rPr>
          <w:rFonts w:hint="default"/>
          <w:lang w:val="en-US" w:eastAsia="zh-CN"/>
        </w:rPr>
        <w:t>年产业园区推进新型工业化</w:t>
      </w:r>
    </w:p>
    <w:p w14:paraId="4379A061">
      <w:pPr>
        <w:pStyle w:val="12"/>
        <w:bidi w:val="0"/>
        <w:spacing w:line="480" w:lineRule="auto"/>
        <w:rPr>
          <w:rFonts w:hint="eastAsia"/>
          <w:lang w:val="en-US" w:eastAsia="zh-CN"/>
        </w:rPr>
      </w:pPr>
      <w:r>
        <w:rPr>
          <w:rFonts w:hint="default"/>
          <w:lang w:val="en-US" w:eastAsia="zh-CN"/>
        </w:rPr>
        <w:t>典型案例</w:t>
      </w:r>
      <w:r>
        <w:rPr>
          <w:rFonts w:hint="eastAsia"/>
          <w:lang w:val="en-US" w:eastAsia="zh-CN"/>
        </w:rPr>
        <w:t>申报书</w:t>
      </w:r>
    </w:p>
    <w:p w14:paraId="6A56C5E5">
      <w:pPr>
        <w:pStyle w:val="12"/>
        <w:bidi w:val="0"/>
        <w:spacing w:line="480" w:lineRule="auto"/>
        <w:rPr>
          <w:rFonts w:hint="eastAsia" w:ascii="楷体_GB2312" w:hAnsi="楷体_GB2312" w:eastAsia="楷体_GB2312" w:cs="楷体_GB2312"/>
          <w:sz w:val="40"/>
          <w:szCs w:val="28"/>
          <w:highlight w:val="none"/>
          <w:lang w:val="en-US" w:eastAsia="zh-CN"/>
        </w:rPr>
      </w:pPr>
      <w:r>
        <w:rPr>
          <w:rFonts w:hint="eastAsia" w:ascii="楷体_GB2312" w:hAnsi="楷体_GB2312" w:eastAsia="楷体_GB2312" w:cs="楷体_GB2312"/>
          <w:sz w:val="40"/>
          <w:szCs w:val="28"/>
          <w:highlight w:val="none"/>
          <w:lang w:val="en-US" w:eastAsia="zh-CN"/>
        </w:rPr>
        <w:t>（产业集聚类）</w:t>
      </w:r>
    </w:p>
    <w:p w14:paraId="1799B46E">
      <w:pPr>
        <w:pStyle w:val="3"/>
        <w:rPr>
          <w:rFonts w:hint="eastAsia" w:ascii="楷体_GB2312" w:hAnsi="楷体_GB2312" w:eastAsia="楷体_GB2312" w:cs="楷体_GB2312"/>
          <w:sz w:val="40"/>
          <w:szCs w:val="28"/>
          <w:lang w:val="en-US" w:eastAsia="zh-CN"/>
        </w:rPr>
      </w:pPr>
    </w:p>
    <w:p w14:paraId="6E89806F">
      <w:pPr>
        <w:pStyle w:val="3"/>
        <w:rPr>
          <w:rFonts w:hint="eastAsia" w:ascii="楷体_GB2312" w:hAnsi="楷体_GB2312" w:eastAsia="楷体_GB2312" w:cs="楷体_GB2312"/>
          <w:sz w:val="40"/>
          <w:szCs w:val="28"/>
          <w:lang w:val="en-US" w:eastAsia="zh-CN"/>
        </w:rPr>
      </w:pPr>
    </w:p>
    <w:p w14:paraId="72578E9D">
      <w:pPr>
        <w:pStyle w:val="3"/>
        <w:rPr>
          <w:rFonts w:hint="eastAsia" w:ascii="楷体_GB2312" w:hAnsi="楷体_GB2312" w:eastAsia="楷体_GB2312" w:cs="楷体_GB2312"/>
          <w:sz w:val="40"/>
          <w:szCs w:val="28"/>
          <w:lang w:val="en-US" w:eastAsia="zh-CN"/>
        </w:rPr>
      </w:pPr>
    </w:p>
    <w:p w14:paraId="5F5BB89C">
      <w:pPr>
        <w:pStyle w:val="3"/>
        <w:bidi w:val="0"/>
        <w:rPr>
          <w:rFonts w:hint="eastAsia" w:ascii="黑体" w:hAnsi="黑体" w:eastAsia="黑体" w:cs="黑体"/>
          <w:lang w:val="en-US" w:eastAsia="zh-CN"/>
        </w:rPr>
      </w:pPr>
      <w:r>
        <w:rPr>
          <w:rFonts w:hint="eastAsia" w:ascii="黑体" w:hAnsi="黑体" w:eastAsia="黑体" w:cs="黑体"/>
          <w:color w:val="auto"/>
          <w:sz w:val="28"/>
          <w:szCs w:val="28"/>
          <w:highlight w:val="none"/>
        </w:rPr>
        <mc:AlternateContent>
          <mc:Choice Requires="wps">
            <w:drawing>
              <wp:anchor distT="0" distB="0" distL="114935" distR="114935" simplePos="0" relativeHeight="251659264" behindDoc="0" locked="0" layoutInCell="1" allowOverlap="1">
                <wp:simplePos x="0" y="0"/>
                <wp:positionH relativeFrom="column">
                  <wp:posOffset>577215</wp:posOffset>
                </wp:positionH>
                <wp:positionV relativeFrom="paragraph">
                  <wp:posOffset>305435</wp:posOffset>
                </wp:positionV>
                <wp:extent cx="4415790" cy="2548255"/>
                <wp:effectExtent l="0" t="0" r="0" b="0"/>
                <wp:wrapTopAndBottom/>
                <wp:docPr id="3" name="文本框 3"/>
                <wp:cNvGraphicFramePr/>
                <a:graphic xmlns:a="http://schemas.openxmlformats.org/drawingml/2006/main">
                  <a:graphicData uri="http://schemas.microsoft.com/office/word/2010/wordprocessingShape">
                    <wps:wsp>
                      <wps:cNvSpPr txBox="1"/>
                      <wps:spPr>
                        <a:xfrm>
                          <a:off x="0" y="0"/>
                          <a:ext cx="4415790" cy="2548255"/>
                        </a:xfrm>
                        <a:prstGeom prst="rect">
                          <a:avLst/>
                        </a:prstGeom>
                        <a:noFill/>
                        <a:ln>
                          <a:noFill/>
                        </a:ln>
                      </wps:spPr>
                      <wps:txbx>
                        <w:txbxContent>
                          <w:p w14:paraId="5BD63F20">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案例</w:t>
                            </w:r>
                            <w:r>
                              <w:rPr>
                                <w:rFonts w:hint="eastAsia" w:ascii="黑体" w:hAnsi="黑体" w:eastAsia="黑体" w:cs="黑体"/>
                                <w:sz w:val="28"/>
                                <w:szCs w:val="28"/>
                              </w:rPr>
                              <w:t>名称：</w:t>
                            </w:r>
                            <w:r>
                              <w:rPr>
                                <w:rFonts w:hint="eastAsia" w:ascii="黑体" w:hAnsi="黑体" w:eastAsia="黑体" w:cs="黑体"/>
                                <w:sz w:val="28"/>
                                <w:szCs w:val="28"/>
                                <w:u w:val="thick"/>
                                <w:lang w:val="en-US" w:eastAsia="zh-CN"/>
                              </w:rPr>
                              <w:t xml:space="preserve">                                         </w:t>
                            </w:r>
                          </w:p>
                          <w:p w14:paraId="1852570E">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园区名称</w:t>
                            </w:r>
                            <w:r>
                              <w:rPr>
                                <w:rFonts w:hint="eastAsia" w:ascii="黑体" w:hAnsi="黑体" w:eastAsia="黑体" w:cs="黑体"/>
                                <w:sz w:val="28"/>
                                <w:szCs w:val="28"/>
                              </w:rPr>
                              <w:t>：</w:t>
                            </w:r>
                            <w:r>
                              <w:rPr>
                                <w:rFonts w:hint="eastAsia" w:ascii="黑体" w:hAnsi="黑体" w:eastAsia="黑体" w:cs="黑体"/>
                                <w:sz w:val="28"/>
                                <w:szCs w:val="28"/>
                                <w:u w:val="thick"/>
                                <w:lang w:val="en-US" w:eastAsia="zh-CN"/>
                              </w:rPr>
                              <w:t xml:space="preserve">                                      </w:t>
                            </w:r>
                          </w:p>
                          <w:p w14:paraId="6D279639">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申报</w:t>
                            </w:r>
                            <w:r>
                              <w:rPr>
                                <w:rFonts w:hint="eastAsia" w:ascii="黑体" w:hAnsi="黑体" w:eastAsia="黑体" w:cs="黑体"/>
                                <w:sz w:val="28"/>
                                <w:szCs w:val="28"/>
                              </w:rPr>
                              <w:t>单位</w:t>
                            </w:r>
                            <w:r>
                              <w:rPr>
                                <w:rFonts w:hint="eastAsia" w:ascii="黑体" w:hAnsi="黑体" w:eastAsia="黑体" w:cs="黑体"/>
                                <w:sz w:val="28"/>
                                <w:szCs w:val="28"/>
                                <w:lang w:val="en-US" w:eastAsia="zh-CN"/>
                              </w:rPr>
                              <w:t>名称：</w:t>
                            </w:r>
                            <w:r>
                              <w:rPr>
                                <w:rFonts w:hint="eastAsia" w:ascii="黑体" w:hAnsi="黑体" w:eastAsia="黑体" w:cs="黑体"/>
                                <w:sz w:val="28"/>
                                <w:szCs w:val="28"/>
                                <w:u w:val="thick"/>
                                <w:lang w:val="en-US" w:eastAsia="zh-CN"/>
                              </w:rPr>
                              <w:t xml:space="preserve">        （加盖单位公章）            </w:t>
                            </w:r>
                          </w:p>
                          <w:p w14:paraId="2AAE2DC1">
                            <w:pPr>
                              <w:spacing w:line="600" w:lineRule="auto"/>
                              <w:jc w:val="both"/>
                              <w:rPr>
                                <w:rFonts w:hint="eastAsia" w:ascii="黑体" w:hAnsi="黑体" w:eastAsia="黑体" w:cs="黑体"/>
                                <w:sz w:val="28"/>
                                <w:szCs w:val="28"/>
                              </w:rPr>
                            </w:pPr>
                            <w:r>
                              <w:rPr>
                                <w:rFonts w:hint="eastAsia" w:ascii="黑体" w:hAnsi="黑体" w:eastAsia="黑体" w:cs="黑体"/>
                                <w:sz w:val="28"/>
                                <w:szCs w:val="28"/>
                                <w:lang w:val="en-US" w:eastAsia="zh-CN"/>
                              </w:rPr>
                              <w:t>填写</w:t>
                            </w:r>
                            <w:r>
                              <w:rPr>
                                <w:rFonts w:hint="eastAsia" w:ascii="黑体" w:hAnsi="黑体" w:eastAsia="黑体" w:cs="黑体"/>
                                <w:sz w:val="28"/>
                                <w:szCs w:val="28"/>
                              </w:rPr>
                              <w:t>日期：</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年</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月</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日</w:t>
                            </w:r>
                          </w:p>
                        </w:txbxContent>
                      </wps:txbx>
                      <wps:bodyPr upright="1"/>
                    </wps:wsp>
                  </a:graphicData>
                </a:graphic>
              </wp:anchor>
            </w:drawing>
          </mc:Choice>
          <mc:Fallback>
            <w:pict>
              <v:shape id="_x0000_s1026" o:spid="_x0000_s1026" o:spt="202" type="#_x0000_t202" style="position:absolute;left:0pt;margin-left:45.45pt;margin-top:24.05pt;height:200.65pt;width:347.7pt;mso-wrap-distance-bottom:0pt;mso-wrap-distance-top:0pt;z-index:251659264;mso-width-relative:page;mso-height-relative:page;" filled="f" stroked="f" coordsize="21600,21600" o:gfxdata="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2tlTXNcA&#10;AAAJAQAADwAAAAAAAAABACAAAAAiAAAAZHJzL2Rvd25yZXYueG1sUEsBAhQAFAAAAAgAh07iQDH8&#10;YeSuAQAATwMAAA4AAAAAAAAAAQAgAAAAJgEAAGRycy9lMm9Eb2MueG1sUEsFBgAAAAAGAAYAWQEA&#10;AEYFAAAAAA==&#10;">
                <v:fill on="f" focussize="0,0"/>
                <v:stroke on="f"/>
                <v:imagedata o:title=""/>
                <o:lock v:ext="edit" aspectratio="f"/>
                <v:textbox>
                  <w:txbxContent>
                    <w:p w14:paraId="5BD63F20">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案例</w:t>
                      </w:r>
                      <w:r>
                        <w:rPr>
                          <w:rFonts w:hint="eastAsia" w:ascii="黑体" w:hAnsi="黑体" w:eastAsia="黑体" w:cs="黑体"/>
                          <w:sz w:val="28"/>
                          <w:szCs w:val="28"/>
                        </w:rPr>
                        <w:t>名称：</w:t>
                      </w:r>
                      <w:r>
                        <w:rPr>
                          <w:rFonts w:hint="eastAsia" w:ascii="黑体" w:hAnsi="黑体" w:eastAsia="黑体" w:cs="黑体"/>
                          <w:sz w:val="28"/>
                          <w:szCs w:val="28"/>
                          <w:u w:val="thick"/>
                          <w:lang w:val="en-US" w:eastAsia="zh-CN"/>
                        </w:rPr>
                        <w:t xml:space="preserve">                                         </w:t>
                      </w:r>
                    </w:p>
                    <w:p w14:paraId="1852570E">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园区名称</w:t>
                      </w:r>
                      <w:r>
                        <w:rPr>
                          <w:rFonts w:hint="eastAsia" w:ascii="黑体" w:hAnsi="黑体" w:eastAsia="黑体" w:cs="黑体"/>
                          <w:sz w:val="28"/>
                          <w:szCs w:val="28"/>
                        </w:rPr>
                        <w:t>：</w:t>
                      </w:r>
                      <w:r>
                        <w:rPr>
                          <w:rFonts w:hint="eastAsia" w:ascii="黑体" w:hAnsi="黑体" w:eastAsia="黑体" w:cs="黑体"/>
                          <w:sz w:val="28"/>
                          <w:szCs w:val="28"/>
                          <w:u w:val="thick"/>
                          <w:lang w:val="en-US" w:eastAsia="zh-CN"/>
                        </w:rPr>
                        <w:t xml:space="preserve">                                      </w:t>
                      </w:r>
                    </w:p>
                    <w:p w14:paraId="6D279639">
                      <w:pPr>
                        <w:spacing w:line="600" w:lineRule="auto"/>
                        <w:jc w:val="both"/>
                        <w:rPr>
                          <w:rFonts w:hint="eastAsia" w:ascii="黑体" w:hAnsi="黑体" w:eastAsia="黑体" w:cs="黑体"/>
                          <w:sz w:val="28"/>
                          <w:szCs w:val="28"/>
                          <w:u w:val="thick"/>
                          <w:lang w:val="en-US" w:eastAsia="zh-CN"/>
                        </w:rPr>
                      </w:pPr>
                      <w:r>
                        <w:rPr>
                          <w:rFonts w:hint="eastAsia" w:ascii="黑体" w:hAnsi="黑体" w:eastAsia="黑体" w:cs="黑体"/>
                          <w:sz w:val="28"/>
                          <w:szCs w:val="28"/>
                          <w:lang w:val="en-US" w:eastAsia="zh-CN"/>
                        </w:rPr>
                        <w:t>申报</w:t>
                      </w:r>
                      <w:r>
                        <w:rPr>
                          <w:rFonts w:hint="eastAsia" w:ascii="黑体" w:hAnsi="黑体" w:eastAsia="黑体" w:cs="黑体"/>
                          <w:sz w:val="28"/>
                          <w:szCs w:val="28"/>
                        </w:rPr>
                        <w:t>单位</w:t>
                      </w:r>
                      <w:r>
                        <w:rPr>
                          <w:rFonts w:hint="eastAsia" w:ascii="黑体" w:hAnsi="黑体" w:eastAsia="黑体" w:cs="黑体"/>
                          <w:sz w:val="28"/>
                          <w:szCs w:val="28"/>
                          <w:lang w:val="en-US" w:eastAsia="zh-CN"/>
                        </w:rPr>
                        <w:t>名称：</w:t>
                      </w:r>
                      <w:r>
                        <w:rPr>
                          <w:rFonts w:hint="eastAsia" w:ascii="黑体" w:hAnsi="黑体" w:eastAsia="黑体" w:cs="黑体"/>
                          <w:sz w:val="28"/>
                          <w:szCs w:val="28"/>
                          <w:u w:val="thick"/>
                          <w:lang w:val="en-US" w:eastAsia="zh-CN"/>
                        </w:rPr>
                        <w:t xml:space="preserve">        （加盖单位公章）            </w:t>
                      </w:r>
                    </w:p>
                    <w:p w14:paraId="2AAE2DC1">
                      <w:pPr>
                        <w:spacing w:line="600" w:lineRule="auto"/>
                        <w:jc w:val="both"/>
                        <w:rPr>
                          <w:rFonts w:hint="eastAsia" w:ascii="黑体" w:hAnsi="黑体" w:eastAsia="黑体" w:cs="黑体"/>
                          <w:sz w:val="28"/>
                          <w:szCs w:val="28"/>
                        </w:rPr>
                      </w:pPr>
                      <w:r>
                        <w:rPr>
                          <w:rFonts w:hint="eastAsia" w:ascii="黑体" w:hAnsi="黑体" w:eastAsia="黑体" w:cs="黑体"/>
                          <w:sz w:val="28"/>
                          <w:szCs w:val="28"/>
                          <w:lang w:val="en-US" w:eastAsia="zh-CN"/>
                        </w:rPr>
                        <w:t>填写</w:t>
                      </w:r>
                      <w:r>
                        <w:rPr>
                          <w:rFonts w:hint="eastAsia" w:ascii="黑体" w:hAnsi="黑体" w:eastAsia="黑体" w:cs="黑体"/>
                          <w:sz w:val="28"/>
                          <w:szCs w:val="28"/>
                        </w:rPr>
                        <w:t>日期：</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年</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月</w:t>
                      </w:r>
                      <w:r>
                        <w:rPr>
                          <w:rFonts w:hint="eastAsia" w:ascii="黑体" w:hAnsi="黑体" w:eastAsia="黑体" w:cs="黑体"/>
                          <w:sz w:val="28"/>
                          <w:szCs w:val="28"/>
                          <w:u w:val="thick"/>
                          <w:lang w:val="en-US" w:eastAsia="zh-CN"/>
                        </w:rPr>
                        <w:t xml:space="preserve">          </w:t>
                      </w:r>
                      <w:r>
                        <w:rPr>
                          <w:rFonts w:hint="eastAsia" w:ascii="黑体" w:hAnsi="黑体" w:eastAsia="黑体" w:cs="黑体"/>
                          <w:sz w:val="28"/>
                          <w:szCs w:val="28"/>
                        </w:rPr>
                        <w:t>日</w:t>
                      </w:r>
                    </w:p>
                  </w:txbxContent>
                </v:textbox>
                <w10:wrap type="topAndBottom"/>
              </v:shape>
            </w:pict>
          </mc:Fallback>
        </mc:AlternateContent>
      </w:r>
    </w:p>
    <w:p w14:paraId="4675E350">
      <w:pPr>
        <w:pStyle w:val="3"/>
        <w:bidi w:val="0"/>
        <w:rPr>
          <w:rFonts w:hint="eastAsia" w:ascii="黑体" w:hAnsi="黑体" w:eastAsia="黑体" w:cs="黑体"/>
          <w:lang w:val="en-US" w:eastAsia="zh-CN"/>
        </w:rPr>
      </w:pPr>
    </w:p>
    <w:p w14:paraId="121E9C9B">
      <w:pPr>
        <w:pStyle w:val="3"/>
        <w:bidi w:val="0"/>
        <w:rPr>
          <w:rFonts w:hint="eastAsia" w:ascii="黑体" w:hAnsi="黑体" w:eastAsia="黑体" w:cs="黑体"/>
          <w:lang w:val="en-US" w:eastAsia="zh-CN"/>
        </w:rPr>
      </w:pPr>
    </w:p>
    <w:p w14:paraId="449DDBA0">
      <w:pPr>
        <w:pStyle w:val="3"/>
        <w:rPr>
          <w:rFonts w:hint="eastAsia"/>
          <w:lang w:val="en-US" w:eastAsia="zh-CN"/>
        </w:rPr>
      </w:pPr>
    </w:p>
    <w:p w14:paraId="7207595A">
      <w:pPr>
        <w:keepNext/>
        <w:keepLines w:val="0"/>
        <w:pageBreakBefore w:val="0"/>
        <w:widowControl w:val="0"/>
        <w:numPr>
          <w:ilvl w:val="0"/>
          <w:numId w:val="0"/>
        </w:numPr>
        <w:kinsoku/>
        <w:wordWrap/>
        <w:overflowPunct/>
        <w:topLinePunct w:val="0"/>
        <w:autoSpaceDE/>
        <w:autoSpaceDN/>
        <w:bidi w:val="0"/>
        <w:adjustRightInd/>
        <w:snapToGrid/>
        <w:spacing w:after="313" w:afterLines="100" w:line="560" w:lineRule="exact"/>
        <w:ind w:firstLine="0" w:firstLineChars="0"/>
        <w:jc w:val="center"/>
        <w:textAlignment w:val="auto"/>
        <w:outlineLvl w:val="0"/>
        <w:rPr>
          <w:rFonts w:hint="default" w:ascii="Times New Roman" w:hAnsi="Times New Roman" w:eastAsia="黑体" w:cstheme="minorBidi"/>
          <w:b/>
          <w:bCs/>
          <w:kern w:val="2"/>
          <w:sz w:val="36"/>
          <w:szCs w:val="32"/>
          <w:lang w:val="en-US" w:eastAsia="zh-CN" w:bidi="ar-SA"/>
        </w:rPr>
      </w:pPr>
      <w:r>
        <w:rPr>
          <w:rFonts w:hint="eastAsia" w:ascii="Times New Roman" w:hAnsi="Times New Roman" w:eastAsia="黑体" w:cstheme="minorBidi"/>
          <w:b/>
          <w:bCs/>
          <w:kern w:val="2"/>
          <w:sz w:val="36"/>
          <w:szCs w:val="32"/>
          <w:lang w:val="en-US" w:eastAsia="zh-CN" w:bidi="ar-SA"/>
        </w:rPr>
        <w:t>承诺声明</w:t>
      </w:r>
    </w:p>
    <w:p w14:paraId="52161887">
      <w:pPr>
        <w:pStyle w:val="3"/>
        <w:spacing w:line="360" w:lineRule="auto"/>
        <w:rPr>
          <w:rFonts w:hint="default" w:ascii="Times New Roman" w:hAnsi="Times New Roman" w:eastAsia="仿宋_GB2312" w:cstheme="minorBidi"/>
          <w:kern w:val="2"/>
          <w:sz w:val="32"/>
          <w:szCs w:val="30"/>
          <w:lang w:val="en-US" w:eastAsia="zh-CN" w:bidi="ar-SA"/>
        </w:rPr>
      </w:pPr>
      <w:r>
        <w:rPr>
          <w:rFonts w:hint="eastAsia"/>
          <w:lang w:val="en-US" w:eastAsia="zh-CN"/>
        </w:rPr>
        <w:t>本单位自愿申报2025年产业园区推进新型工业化典型案例，</w:t>
      </w:r>
      <w:r>
        <w:rPr>
          <w:rFonts w:hint="eastAsia" w:ascii="Times New Roman" w:hAnsi="Times New Roman" w:eastAsia="仿宋_GB2312" w:cstheme="minorBidi"/>
          <w:kern w:val="2"/>
          <w:sz w:val="32"/>
          <w:szCs w:val="30"/>
          <w:lang w:val="en-US" w:eastAsia="zh-CN" w:bidi="ar-SA"/>
        </w:rPr>
        <w:t>提供的全部资料完整、真实、准确，无弄虚作假行为，所有内容可公开发布，不涉及敏感信息</w:t>
      </w:r>
      <w:bookmarkStart w:id="0" w:name="_GoBack"/>
      <w:bookmarkEnd w:id="0"/>
      <w:r>
        <w:rPr>
          <w:rFonts w:hint="eastAsia" w:ascii="Times New Roman" w:hAnsi="Times New Roman" w:eastAsia="仿宋_GB2312" w:cstheme="minorBidi"/>
          <w:kern w:val="2"/>
          <w:sz w:val="32"/>
          <w:szCs w:val="30"/>
          <w:lang w:val="en-US" w:eastAsia="zh-CN" w:bidi="ar-SA"/>
        </w:rPr>
        <w:t>。</w:t>
      </w:r>
    </w:p>
    <w:p w14:paraId="3E92F530">
      <w:pPr>
        <w:widowControl w:val="0"/>
        <w:spacing w:line="360" w:lineRule="auto"/>
        <w:ind w:firstLine="640" w:firstLineChars="200"/>
        <w:jc w:val="both"/>
        <w:rPr>
          <w:rFonts w:hint="default" w:ascii="Times New Roman" w:hAnsi="Times New Roman" w:eastAsia="仿宋_GB2312" w:cstheme="minorBidi"/>
          <w:kern w:val="2"/>
          <w:sz w:val="32"/>
          <w:szCs w:val="30"/>
          <w:lang w:val="en-US" w:eastAsia="zh-CN" w:bidi="ar-SA"/>
        </w:rPr>
      </w:pPr>
    </w:p>
    <w:p w14:paraId="5203CE38">
      <w:pPr>
        <w:widowControl w:val="0"/>
        <w:spacing w:line="360" w:lineRule="auto"/>
        <w:ind w:firstLine="640" w:firstLineChars="200"/>
        <w:jc w:val="both"/>
        <w:rPr>
          <w:rFonts w:hint="default" w:ascii="Times New Roman" w:hAnsi="Times New Roman" w:eastAsia="仿宋_GB2312" w:cstheme="minorBidi"/>
          <w:kern w:val="2"/>
          <w:sz w:val="32"/>
          <w:szCs w:val="30"/>
          <w:lang w:val="en-US" w:eastAsia="zh-CN" w:bidi="ar-SA"/>
        </w:rPr>
      </w:pPr>
    </w:p>
    <w:p w14:paraId="60D54D84">
      <w:pPr>
        <w:tabs>
          <w:tab w:val="left" w:pos="201"/>
        </w:tabs>
        <w:wordWrap w:val="0"/>
        <w:spacing w:line="360" w:lineRule="auto"/>
        <w:jc w:val="righ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w:t>
      </w:r>
    </w:p>
    <w:p w14:paraId="7129146F">
      <w:pPr>
        <w:tabs>
          <w:tab w:val="left" w:pos="201"/>
        </w:tabs>
        <w:wordWrap w:val="0"/>
        <w:spacing w:line="360" w:lineRule="auto"/>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申报单位</w:t>
      </w:r>
      <w:r>
        <w:rPr>
          <w:rFonts w:hint="default" w:ascii="Times New Roman" w:hAnsi="Times New Roman" w:eastAsia="仿宋_GB2312" w:cs="Times New Roman"/>
          <w:color w:val="auto"/>
          <w:sz w:val="32"/>
          <w:szCs w:val="32"/>
          <w:highlight w:val="none"/>
        </w:rPr>
        <w:t>（盖章）：</w:t>
      </w:r>
      <w:r>
        <w:rPr>
          <w:rFonts w:hint="eastAsia" w:ascii="Times New Roman" w:hAnsi="Times New Roman" w:eastAsia="仿宋_GB2312" w:cs="Times New Roman"/>
          <w:color w:val="auto"/>
          <w:sz w:val="32"/>
          <w:szCs w:val="32"/>
          <w:highlight w:val="none"/>
          <w:lang w:val="en-US" w:eastAsia="zh-CN"/>
        </w:rPr>
        <w:t xml:space="preserve">                </w:t>
      </w:r>
    </w:p>
    <w:p w14:paraId="761AC779">
      <w:pPr>
        <w:pStyle w:val="3"/>
        <w:bidi w:val="0"/>
        <w:jc w:val="right"/>
        <w:rPr>
          <w:rFonts w:hint="eastAsia" w:ascii="黑体" w:hAnsi="黑体" w:eastAsia="黑体" w:cs="黑体"/>
          <w:lang w:val="en-US" w:eastAsia="zh-CN"/>
        </w:rPr>
      </w:pPr>
      <w:r>
        <w:rPr>
          <w:rFonts w:hint="default" w:ascii="Times New Roman" w:hAnsi="Times New Roman" w:eastAsia="仿宋_GB2312" w:cs="Times New Roman"/>
          <w:color w:val="auto"/>
          <w:kern w:val="2"/>
          <w:sz w:val="32"/>
          <w:szCs w:val="32"/>
          <w:highlight w:val="none"/>
          <w:lang w:val="en-US" w:eastAsia="zh-CN" w:bidi="ar-SA"/>
        </w:rPr>
        <w:t xml:space="preserve">年  </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 xml:space="preserve"> 月</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 xml:space="preserve">   </w:t>
      </w:r>
      <w:r>
        <w:rPr>
          <w:rFonts w:hint="eastAsia" w:ascii="Times New Roman" w:hAnsi="Times New Roman" w:eastAsia="仿宋_GB2312" w:cs="Times New Roman"/>
          <w:color w:val="auto"/>
          <w:kern w:val="2"/>
          <w:sz w:val="32"/>
          <w:szCs w:val="32"/>
          <w:highlight w:val="none"/>
          <w:lang w:val="en-US" w:eastAsia="zh-CN" w:bidi="ar-SA"/>
        </w:rPr>
        <w:t xml:space="preserve">日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18"/>
        <w:gridCol w:w="1795"/>
        <w:gridCol w:w="304"/>
        <w:gridCol w:w="1507"/>
        <w:gridCol w:w="19"/>
        <w:gridCol w:w="458"/>
        <w:gridCol w:w="1372"/>
        <w:gridCol w:w="17"/>
        <w:gridCol w:w="236"/>
        <w:gridCol w:w="1577"/>
      </w:tblGrid>
      <w:tr w14:paraId="454C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1" w:type="dxa"/>
            <w:gridSpan w:val="11"/>
            <w:shd w:val="clear" w:color="auto" w:fill="E7E6E6" w:themeFill="background2"/>
            <w:vAlign w:val="center"/>
          </w:tcPr>
          <w:p w14:paraId="7CDDD84A">
            <w:pPr>
              <w:keepNext w:val="0"/>
              <w:keepLines w:val="0"/>
              <w:pageBreakBefore/>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仿宋_GB2312" w:hAnsi="仿宋_GB2312" w:eastAsia="仿宋_GB2312" w:cs="仿宋_GB2312"/>
                <w:b w:val="0"/>
                <w:bCs w:val="0"/>
                <w:i/>
                <w:iCs/>
                <w:kern w:val="2"/>
                <w:sz w:val="24"/>
                <w:szCs w:val="24"/>
                <w:vertAlign w:val="baseline"/>
                <w:lang w:val="en-US" w:eastAsia="zh-CN" w:bidi="ar-SA"/>
              </w:rPr>
            </w:pPr>
            <w:r>
              <w:rPr>
                <w:rFonts w:hint="eastAsia" w:ascii="黑体" w:hAnsi="黑体" w:eastAsia="黑体" w:cs="黑体"/>
                <w:b/>
                <w:bCs/>
                <w:i w:val="0"/>
                <w:iCs w:val="0"/>
                <w:kern w:val="2"/>
                <w:sz w:val="32"/>
                <w:szCs w:val="32"/>
                <w:vertAlign w:val="baseline"/>
                <w:lang w:val="en-US" w:eastAsia="zh-CN" w:bidi="ar-SA"/>
              </w:rPr>
              <w:t>一、基本情况</w:t>
            </w:r>
          </w:p>
        </w:tc>
      </w:tr>
      <w:tr w14:paraId="3007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Align w:val="center"/>
          </w:tcPr>
          <w:p w14:paraId="00264B3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园区名称</w:t>
            </w:r>
          </w:p>
        </w:tc>
        <w:tc>
          <w:tcPr>
            <w:tcW w:w="7285" w:type="dxa"/>
            <w:gridSpan w:val="9"/>
            <w:vAlign w:val="center"/>
          </w:tcPr>
          <w:p w14:paraId="74820E1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（填写全称）</w:t>
            </w:r>
          </w:p>
        </w:tc>
      </w:tr>
      <w:tr w14:paraId="14DC2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776" w:type="dxa"/>
            <w:gridSpan w:val="2"/>
            <w:vMerge w:val="restart"/>
            <w:vAlign w:val="center"/>
          </w:tcPr>
          <w:p w14:paraId="0797796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产业领域</w:t>
            </w:r>
          </w:p>
        </w:tc>
        <w:tc>
          <w:tcPr>
            <w:tcW w:w="2099" w:type="dxa"/>
            <w:gridSpan w:val="2"/>
            <w:vAlign w:val="center"/>
          </w:tcPr>
          <w:p w14:paraId="57E9D7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主导产业</w:t>
            </w:r>
          </w:p>
          <w:p w14:paraId="672A1EF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及细分领域</w:t>
            </w:r>
          </w:p>
        </w:tc>
        <w:tc>
          <w:tcPr>
            <w:tcW w:w="5186" w:type="dxa"/>
            <w:gridSpan w:val="7"/>
            <w:vAlign w:val="center"/>
          </w:tcPr>
          <w:p w14:paraId="0D9CDA2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制造业：________________________________</w:t>
            </w:r>
          </w:p>
          <w:p w14:paraId="5E8D322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default" w:ascii="Times New Roman" w:hAnsi="Times New Roman" w:eastAsia="仿宋_GB2312" w:cs="Times New Roman"/>
                <w:b w:val="0"/>
                <w:bCs w:val="0"/>
                <w:kern w:val="2"/>
                <w:sz w:val="24"/>
                <w:szCs w:val="24"/>
                <w:vertAlign w:val="baseline"/>
                <w:lang w:val="en-US" w:eastAsia="zh-CN" w:bidi="ar-SA"/>
              </w:rPr>
              <w:t>信息传输、软件和信息技术服务业</w:t>
            </w:r>
            <w:r>
              <w:rPr>
                <w:rFonts w:hint="eastAsia" w:ascii="Times New Roman" w:hAnsi="Times New Roman" w:eastAsia="仿宋_GB2312" w:cs="Times New Roman"/>
                <w:b w:val="0"/>
                <w:bCs w:val="0"/>
                <w:kern w:val="2"/>
                <w:sz w:val="24"/>
                <w:szCs w:val="24"/>
                <w:vertAlign w:val="baseline"/>
                <w:lang w:val="en-US" w:eastAsia="zh-CN" w:bidi="ar-SA"/>
              </w:rPr>
              <w:t>:_________</w:t>
            </w:r>
          </w:p>
          <w:p w14:paraId="63EC8E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科学研究和技术服务业（相关生产性服务业）:_____________________________________</w:t>
            </w:r>
          </w:p>
          <w:p w14:paraId="26579CF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cs="Times New Roman"/>
                <w:b w:val="0"/>
                <w:bCs w:val="0"/>
                <w:kern w:val="2"/>
                <w:sz w:val="24"/>
                <w:szCs w:val="24"/>
                <w:vertAlign w:val="baseline"/>
                <w:lang w:val="en-US" w:eastAsia="zh-CN" w:bidi="ar-SA"/>
              </w:rPr>
              <w:t>（注：请选择主导产业，并参考《国民经济行业分类》（GB/T4754-2017）见附件1，在横线上填写对应大类，如“制造业:医药制造业”）</w:t>
            </w:r>
          </w:p>
        </w:tc>
      </w:tr>
      <w:tr w14:paraId="427B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restart"/>
            <w:vAlign w:val="center"/>
          </w:tcPr>
          <w:p w14:paraId="1DB8196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所在地区</w:t>
            </w:r>
          </w:p>
        </w:tc>
        <w:tc>
          <w:tcPr>
            <w:tcW w:w="2099" w:type="dxa"/>
            <w:gridSpan w:val="2"/>
            <w:vAlign w:val="center"/>
          </w:tcPr>
          <w:p w14:paraId="363B1BC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所在省市</w:t>
            </w:r>
          </w:p>
        </w:tc>
        <w:tc>
          <w:tcPr>
            <w:tcW w:w="5186" w:type="dxa"/>
            <w:gridSpan w:val="7"/>
            <w:vAlign w:val="center"/>
          </w:tcPr>
          <w:p w14:paraId="3B3F45C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5DF7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continue"/>
            <w:vAlign w:val="center"/>
          </w:tcPr>
          <w:p w14:paraId="55E419E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99" w:type="dxa"/>
            <w:gridSpan w:val="2"/>
            <w:vAlign w:val="center"/>
          </w:tcPr>
          <w:p w14:paraId="32DAF8B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所在区县</w:t>
            </w:r>
          </w:p>
        </w:tc>
        <w:tc>
          <w:tcPr>
            <w:tcW w:w="5186" w:type="dxa"/>
            <w:gridSpan w:val="7"/>
            <w:vAlign w:val="center"/>
          </w:tcPr>
          <w:p w14:paraId="491E49F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697C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restart"/>
            <w:vAlign w:val="center"/>
          </w:tcPr>
          <w:p w14:paraId="27AC7A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园区类别</w:t>
            </w:r>
          </w:p>
        </w:tc>
        <w:tc>
          <w:tcPr>
            <w:tcW w:w="2099" w:type="dxa"/>
            <w:gridSpan w:val="2"/>
            <w:vAlign w:val="center"/>
          </w:tcPr>
          <w:p w14:paraId="38EF0644">
            <w:pPr>
              <w:numPr>
                <w:ilvl w:val="0"/>
                <w:numId w:val="0"/>
              </w:numPr>
              <w:spacing w:beforeLines="0" w:afterLines="0"/>
              <w:jc w:val="center"/>
              <w:outlineLvl w:val="0"/>
              <w:rPr>
                <w:rFonts w:hint="default" w:ascii="Times New Roman" w:hAnsi="Times New Roman" w:eastAsia="仿宋_GB2312"/>
                <w:b/>
                <w:sz w:val="24"/>
                <w:szCs w:val="24"/>
              </w:rPr>
            </w:pPr>
            <w:r>
              <w:rPr>
                <w:rFonts w:hint="eastAsia" w:ascii="Times New Roman" w:hAnsi="Times New Roman" w:eastAsia="仿宋_GB2312"/>
                <w:b/>
                <w:sz w:val="24"/>
                <w:szCs w:val="24"/>
              </w:rPr>
              <w:t>园区级别</w:t>
            </w:r>
          </w:p>
          <w:p w14:paraId="310AC7FC">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（单选）</w:t>
            </w:r>
          </w:p>
        </w:tc>
        <w:tc>
          <w:tcPr>
            <w:tcW w:w="5186" w:type="dxa"/>
            <w:gridSpan w:val="7"/>
            <w:vAlign w:val="center"/>
          </w:tcPr>
          <w:p w14:paraId="7EC45E13">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left"/>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sz w:val="24"/>
                <w:szCs w:val="24"/>
              </w:rPr>
              <w:sym w:font="Wingdings 2" w:char="00A3"/>
            </w:r>
            <w:r>
              <w:rPr>
                <w:rFonts w:hint="eastAsia" w:ascii="Times New Roman" w:hAnsi="Times New Roman" w:eastAsia="仿宋_GB2312"/>
                <w:sz w:val="24"/>
                <w:szCs w:val="24"/>
              </w:rPr>
              <w:t xml:space="preserve">国家级  </w:t>
            </w:r>
            <w:r>
              <w:rPr>
                <w:rFonts w:hint="eastAsia" w:ascii="Times New Roman" w:hAnsi="Times New Roman" w:eastAsia="仿宋_GB2312"/>
                <w:sz w:val="24"/>
                <w:szCs w:val="24"/>
                <w:lang w:val="en-US" w:eastAsia="zh-CN"/>
              </w:rPr>
              <w:t xml:space="preserve">     </w:t>
            </w:r>
            <w:r>
              <w:rPr>
                <w:rFonts w:hint="default" w:ascii="Times New Roman" w:hAnsi="Times New Roman" w:eastAsia="仿宋_GB2312"/>
                <w:sz w:val="24"/>
                <w:szCs w:val="24"/>
              </w:rPr>
              <w:sym w:font="Wingdings 2" w:char="00A3"/>
            </w:r>
            <w:r>
              <w:rPr>
                <w:rFonts w:hint="eastAsia" w:ascii="Times New Roman" w:hAnsi="Times New Roman" w:eastAsia="仿宋_GB2312"/>
                <w:sz w:val="24"/>
                <w:szCs w:val="24"/>
              </w:rPr>
              <w:t>省级</w:t>
            </w:r>
            <w:r>
              <w:rPr>
                <w:rFonts w:hint="default" w:ascii="Times New Roman" w:hAnsi="Times New Roman" w:eastAsia="仿宋_GB2312"/>
                <w:sz w:val="24"/>
                <w:szCs w:val="24"/>
              </w:rPr>
              <w:t xml:space="preserve">   </w:t>
            </w:r>
          </w:p>
        </w:tc>
      </w:tr>
      <w:tr w14:paraId="2667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continue"/>
            <w:vAlign w:val="center"/>
          </w:tcPr>
          <w:p w14:paraId="6514D32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99" w:type="dxa"/>
            <w:gridSpan w:val="2"/>
            <w:vAlign w:val="center"/>
          </w:tcPr>
          <w:p w14:paraId="7D5C68D2">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获得称号</w:t>
            </w:r>
          </w:p>
        </w:tc>
        <w:tc>
          <w:tcPr>
            <w:tcW w:w="5186" w:type="dxa"/>
            <w:gridSpan w:val="7"/>
            <w:vAlign w:val="center"/>
          </w:tcPr>
          <w:p w14:paraId="483F6C10">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left"/>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223E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restart"/>
            <w:vAlign w:val="center"/>
          </w:tcPr>
          <w:p w14:paraId="35D375A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申报单位</w:t>
            </w:r>
          </w:p>
        </w:tc>
        <w:tc>
          <w:tcPr>
            <w:tcW w:w="2099" w:type="dxa"/>
            <w:gridSpan w:val="2"/>
            <w:vAlign w:val="center"/>
          </w:tcPr>
          <w:p w14:paraId="34EC31D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申报单位</w:t>
            </w:r>
            <w:r>
              <w:rPr>
                <w:rFonts w:hint="default" w:ascii="Times New Roman" w:hAnsi="Times New Roman" w:eastAsia="仿宋_GB2312" w:cs="Times New Roman"/>
                <w:b/>
                <w:bCs/>
                <w:kern w:val="2"/>
                <w:sz w:val="24"/>
                <w:szCs w:val="24"/>
                <w:vertAlign w:val="baseline"/>
                <w:lang w:val="en-US" w:eastAsia="zh-CN" w:bidi="ar-SA"/>
              </w:rPr>
              <w:t>名称</w:t>
            </w:r>
          </w:p>
        </w:tc>
        <w:tc>
          <w:tcPr>
            <w:tcW w:w="5186" w:type="dxa"/>
            <w:gridSpan w:val="7"/>
            <w:vAlign w:val="center"/>
          </w:tcPr>
          <w:p w14:paraId="54C6E4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61F1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continue"/>
            <w:vAlign w:val="center"/>
          </w:tcPr>
          <w:p w14:paraId="26D3EB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99" w:type="dxa"/>
            <w:gridSpan w:val="2"/>
            <w:vAlign w:val="center"/>
          </w:tcPr>
          <w:p w14:paraId="16ED628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申报单位</w:t>
            </w:r>
            <w:r>
              <w:rPr>
                <w:rFonts w:hint="default" w:ascii="Times New Roman" w:hAnsi="Times New Roman" w:eastAsia="仿宋_GB2312" w:cs="Times New Roman"/>
                <w:b/>
                <w:bCs/>
                <w:kern w:val="2"/>
                <w:sz w:val="24"/>
                <w:szCs w:val="24"/>
                <w:vertAlign w:val="baseline"/>
                <w:lang w:val="en-US" w:eastAsia="zh-CN" w:bidi="ar-SA"/>
              </w:rPr>
              <w:t>类别</w:t>
            </w:r>
          </w:p>
          <w:p w14:paraId="52ED61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（单选）</w:t>
            </w:r>
          </w:p>
        </w:tc>
        <w:tc>
          <w:tcPr>
            <w:tcW w:w="5186" w:type="dxa"/>
            <w:gridSpan w:val="7"/>
            <w:vAlign w:val="center"/>
          </w:tcPr>
          <w:p w14:paraId="5C78280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u w:val="single"/>
                <w:vertAlign w:val="baseline"/>
                <w:lang w:val="en-US" w:eastAsia="zh-CN" w:bidi="ar-SA"/>
              </w:rPr>
            </w:pP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政府</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央国企</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eastAsia" w:ascii="Times New Roman" w:hAnsi="Times New Roman" w:eastAsia="仿宋_GB2312" w:cs="Times New Roman"/>
                <w:b w:val="0"/>
                <w:bCs w:val="0"/>
                <w:kern w:val="2"/>
                <w:sz w:val="24"/>
                <w:szCs w:val="24"/>
                <w:vertAlign w:val="baseline"/>
                <w:lang w:val="en-US" w:eastAsia="zh-CN" w:bidi="ar-SA"/>
              </w:rPr>
              <w:t>民企</w:t>
            </w:r>
            <w:r>
              <w:rPr>
                <w:rFonts w:hint="default" w:ascii="Times New Roman" w:hAnsi="Times New Roman" w:eastAsia="仿宋_GB2312" w:cs="Times New Roman"/>
                <w:b w:val="0"/>
                <w:bCs w:val="0"/>
                <w:kern w:val="2"/>
                <w:sz w:val="24"/>
                <w:szCs w:val="24"/>
                <w:vertAlign w:val="baseline"/>
                <w:lang w:val="en-US" w:eastAsia="zh-CN" w:bidi="ar-SA"/>
              </w:rPr>
              <w:t xml:space="preserve">   </w:t>
            </w:r>
            <w:r>
              <w:rPr>
                <w:rFonts w:hint="default" w:ascii="Times New Roman" w:hAnsi="Times New Roman" w:eastAsia="仿宋_GB2312" w:cs="Times New Roman"/>
                <w:b w:val="0"/>
                <w:bCs w:val="0"/>
                <w:kern w:val="2"/>
                <w:sz w:val="24"/>
                <w:szCs w:val="24"/>
                <w:vertAlign w:val="baseline"/>
                <w:lang w:val="en-US" w:eastAsia="zh-CN" w:bidi="ar-SA"/>
              </w:rPr>
              <w:sym w:font="Wingdings 2" w:char="00A3"/>
            </w:r>
            <w:r>
              <w:rPr>
                <w:rFonts w:hint="default" w:ascii="Times New Roman" w:hAnsi="Times New Roman" w:eastAsia="仿宋_GB2312" w:cs="Times New Roman"/>
                <w:b w:val="0"/>
                <w:bCs w:val="0"/>
                <w:kern w:val="2"/>
                <w:sz w:val="24"/>
                <w:szCs w:val="24"/>
                <w:vertAlign w:val="baseline"/>
                <w:lang w:val="en-US" w:eastAsia="zh-CN" w:bidi="ar-SA"/>
              </w:rPr>
              <w:t>其他</w:t>
            </w:r>
            <w:r>
              <w:rPr>
                <w:rFonts w:hint="default" w:ascii="Times New Roman" w:hAnsi="Times New Roman" w:eastAsia="仿宋_GB2312" w:cs="Times New Roman"/>
                <w:b w:val="0"/>
                <w:bCs w:val="0"/>
                <w:kern w:val="2"/>
                <w:sz w:val="24"/>
                <w:szCs w:val="24"/>
                <w:u w:val="single"/>
                <w:vertAlign w:val="baseline"/>
                <w:lang w:val="en-US" w:eastAsia="zh-CN" w:bidi="ar-SA"/>
              </w:rPr>
              <w:t xml:space="preserve">         </w:t>
            </w:r>
          </w:p>
        </w:tc>
      </w:tr>
      <w:tr w14:paraId="0CF7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restart"/>
            <w:vAlign w:val="center"/>
          </w:tcPr>
          <w:p w14:paraId="5F07D6D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负责人信息</w:t>
            </w:r>
          </w:p>
        </w:tc>
        <w:tc>
          <w:tcPr>
            <w:tcW w:w="2099" w:type="dxa"/>
            <w:gridSpan w:val="2"/>
            <w:vAlign w:val="center"/>
          </w:tcPr>
          <w:p w14:paraId="496F4F4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主要负责人姓名</w:t>
            </w:r>
          </w:p>
        </w:tc>
        <w:tc>
          <w:tcPr>
            <w:tcW w:w="1984" w:type="dxa"/>
            <w:gridSpan w:val="3"/>
            <w:vAlign w:val="center"/>
          </w:tcPr>
          <w:p w14:paraId="32B9303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625" w:type="dxa"/>
            <w:gridSpan w:val="3"/>
            <w:vAlign w:val="center"/>
          </w:tcPr>
          <w:p w14:paraId="069AE9D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部门及职务</w:t>
            </w:r>
          </w:p>
        </w:tc>
        <w:tc>
          <w:tcPr>
            <w:tcW w:w="1577" w:type="dxa"/>
            <w:vAlign w:val="center"/>
          </w:tcPr>
          <w:p w14:paraId="69D68C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r>
      <w:tr w14:paraId="7461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continue"/>
            <w:vAlign w:val="center"/>
          </w:tcPr>
          <w:p w14:paraId="61180AB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99" w:type="dxa"/>
            <w:gridSpan w:val="2"/>
            <w:vAlign w:val="center"/>
          </w:tcPr>
          <w:p w14:paraId="0D4AE30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手机号</w:t>
            </w:r>
          </w:p>
        </w:tc>
        <w:tc>
          <w:tcPr>
            <w:tcW w:w="1984" w:type="dxa"/>
            <w:gridSpan w:val="3"/>
            <w:vAlign w:val="center"/>
          </w:tcPr>
          <w:p w14:paraId="485060D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5" w:type="dxa"/>
            <w:gridSpan w:val="3"/>
            <w:vAlign w:val="center"/>
          </w:tcPr>
          <w:p w14:paraId="5D26897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电子邮箱</w:t>
            </w:r>
          </w:p>
        </w:tc>
        <w:tc>
          <w:tcPr>
            <w:tcW w:w="1577" w:type="dxa"/>
            <w:vAlign w:val="center"/>
          </w:tcPr>
          <w:p w14:paraId="27ED51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49CE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restart"/>
            <w:vAlign w:val="center"/>
          </w:tcPr>
          <w:p w14:paraId="6ABF15C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联系人信息</w:t>
            </w:r>
          </w:p>
        </w:tc>
        <w:tc>
          <w:tcPr>
            <w:tcW w:w="2099" w:type="dxa"/>
            <w:gridSpan w:val="2"/>
            <w:vAlign w:val="center"/>
          </w:tcPr>
          <w:p w14:paraId="3915E5A7">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sz w:val="24"/>
                <w:szCs w:val="24"/>
                <w:lang w:val="en-US" w:eastAsia="zh-CN"/>
              </w:rPr>
              <w:t>活动联系人</w:t>
            </w:r>
            <w:r>
              <w:rPr>
                <w:rFonts w:hint="default" w:ascii="Times New Roman" w:hAnsi="Times New Roman" w:eastAsia="仿宋_GB2312" w:cs="Times New Roman"/>
                <w:b/>
                <w:sz w:val="24"/>
                <w:szCs w:val="24"/>
              </w:rPr>
              <w:t>姓名</w:t>
            </w:r>
          </w:p>
        </w:tc>
        <w:tc>
          <w:tcPr>
            <w:tcW w:w="1984" w:type="dxa"/>
            <w:gridSpan w:val="3"/>
            <w:vAlign w:val="center"/>
          </w:tcPr>
          <w:p w14:paraId="1BFEA7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5" w:type="dxa"/>
            <w:gridSpan w:val="3"/>
            <w:vAlign w:val="center"/>
          </w:tcPr>
          <w:p w14:paraId="3A4746A6">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sz w:val="24"/>
                <w:szCs w:val="24"/>
              </w:rPr>
              <w:t>部门及职务</w:t>
            </w:r>
          </w:p>
        </w:tc>
        <w:tc>
          <w:tcPr>
            <w:tcW w:w="1577" w:type="dxa"/>
            <w:vAlign w:val="center"/>
          </w:tcPr>
          <w:p w14:paraId="5FA0B6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365B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6" w:type="dxa"/>
            <w:gridSpan w:val="2"/>
            <w:vMerge w:val="continue"/>
            <w:vAlign w:val="center"/>
          </w:tcPr>
          <w:p w14:paraId="408947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2099" w:type="dxa"/>
            <w:gridSpan w:val="2"/>
            <w:vAlign w:val="center"/>
          </w:tcPr>
          <w:p w14:paraId="64956E98">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sz w:val="24"/>
                <w:szCs w:val="24"/>
              </w:rPr>
              <w:t>手机号</w:t>
            </w:r>
          </w:p>
        </w:tc>
        <w:tc>
          <w:tcPr>
            <w:tcW w:w="1984" w:type="dxa"/>
            <w:gridSpan w:val="3"/>
            <w:vAlign w:val="center"/>
          </w:tcPr>
          <w:p w14:paraId="2B49781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625" w:type="dxa"/>
            <w:gridSpan w:val="3"/>
            <w:vAlign w:val="center"/>
          </w:tcPr>
          <w:p w14:paraId="4A01D484">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sz w:val="24"/>
                <w:szCs w:val="24"/>
              </w:rPr>
              <w:t>电子邮箱</w:t>
            </w:r>
          </w:p>
        </w:tc>
        <w:tc>
          <w:tcPr>
            <w:tcW w:w="1577" w:type="dxa"/>
            <w:vAlign w:val="center"/>
          </w:tcPr>
          <w:p w14:paraId="5C3605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6D11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776" w:type="dxa"/>
            <w:gridSpan w:val="2"/>
            <w:vAlign w:val="center"/>
          </w:tcPr>
          <w:p w14:paraId="515F644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园区简介</w:t>
            </w:r>
          </w:p>
        </w:tc>
        <w:tc>
          <w:tcPr>
            <w:tcW w:w="7285" w:type="dxa"/>
            <w:gridSpan w:val="9"/>
            <w:vAlign w:val="center"/>
          </w:tcPr>
          <w:p w14:paraId="4867850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（对产业园区基本情况、创建历程、发展思路及近几年发展情况进行介绍，原则上不超过300字）</w:t>
            </w:r>
          </w:p>
        </w:tc>
      </w:tr>
      <w:tr w14:paraId="58E4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gridSpan w:val="11"/>
            <w:shd w:val="clear" w:color="auto" w:fill="E7E6E6" w:themeFill="background2"/>
            <w:vAlign w:val="center"/>
          </w:tcPr>
          <w:p w14:paraId="694C824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黑体" w:hAnsi="黑体" w:eastAsia="黑体" w:cs="黑体"/>
                <w:b/>
                <w:bCs/>
                <w:i w:val="0"/>
                <w:iCs w:val="0"/>
                <w:kern w:val="2"/>
                <w:sz w:val="32"/>
                <w:szCs w:val="32"/>
                <w:vertAlign w:val="baseline"/>
                <w:lang w:val="en-US" w:eastAsia="zh-CN" w:bidi="ar-SA"/>
              </w:rPr>
              <w:t>二、综合实力</w:t>
            </w:r>
          </w:p>
        </w:tc>
      </w:tr>
      <w:tr w14:paraId="1BD2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restart"/>
            <w:vAlign w:val="center"/>
          </w:tcPr>
          <w:p w14:paraId="0668F2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土地利用情况</w:t>
            </w:r>
          </w:p>
          <w:p w14:paraId="39DE14C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（2024年）</w:t>
            </w:r>
          </w:p>
        </w:tc>
        <w:tc>
          <w:tcPr>
            <w:tcW w:w="1813" w:type="dxa"/>
            <w:gridSpan w:val="2"/>
            <w:vAlign w:val="center"/>
          </w:tcPr>
          <w:p w14:paraId="4CDA853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规划面积</w:t>
            </w:r>
          </w:p>
          <w:p w14:paraId="5F7D8F8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（公顷）</w:t>
            </w:r>
          </w:p>
        </w:tc>
        <w:tc>
          <w:tcPr>
            <w:tcW w:w="1811" w:type="dxa"/>
            <w:gridSpan w:val="2"/>
            <w:vAlign w:val="center"/>
          </w:tcPr>
          <w:p w14:paraId="58FF367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866" w:type="dxa"/>
            <w:gridSpan w:val="4"/>
            <w:vAlign w:val="center"/>
          </w:tcPr>
          <w:p w14:paraId="736F123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已开发</w:t>
            </w:r>
            <w:r>
              <w:rPr>
                <w:rFonts w:hint="default" w:ascii="Times New Roman" w:hAnsi="Times New Roman" w:eastAsia="仿宋_GB2312" w:cs="Times New Roman"/>
                <w:b/>
                <w:bCs/>
                <w:kern w:val="2"/>
                <w:sz w:val="24"/>
                <w:szCs w:val="24"/>
                <w:vertAlign w:val="baseline"/>
                <w:lang w:val="en-US" w:eastAsia="zh-CN" w:bidi="ar-SA"/>
              </w:rPr>
              <w:t>面积</w:t>
            </w:r>
          </w:p>
          <w:p w14:paraId="0A86D7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（公顷）</w:t>
            </w:r>
          </w:p>
        </w:tc>
        <w:tc>
          <w:tcPr>
            <w:tcW w:w="1813" w:type="dxa"/>
            <w:gridSpan w:val="2"/>
            <w:vAlign w:val="center"/>
          </w:tcPr>
          <w:p w14:paraId="283870C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6EF3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continue"/>
            <w:vAlign w:val="center"/>
          </w:tcPr>
          <w:p w14:paraId="704C3CF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42E8E7A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工业建筑容积率</w:t>
            </w:r>
          </w:p>
        </w:tc>
        <w:tc>
          <w:tcPr>
            <w:tcW w:w="3679" w:type="dxa"/>
            <w:gridSpan w:val="6"/>
            <w:vAlign w:val="center"/>
          </w:tcPr>
          <w:p w14:paraId="231FBE5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541F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restart"/>
            <w:vAlign w:val="center"/>
          </w:tcPr>
          <w:p w14:paraId="504FBE2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整体规模情况</w:t>
            </w:r>
          </w:p>
          <w:p w14:paraId="589DDED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w:t>
            </w:r>
            <w:r>
              <w:rPr>
                <w:rFonts w:hint="eastAsia" w:ascii="Times New Roman" w:hAnsi="Times New Roman" w:eastAsia="仿宋_GB2312" w:cs="Times New Roman"/>
                <w:b/>
                <w:bCs/>
                <w:kern w:val="2"/>
                <w:sz w:val="24"/>
                <w:szCs w:val="24"/>
                <w:vertAlign w:val="baseline"/>
                <w:lang w:val="en-US" w:eastAsia="zh-CN" w:bidi="ar-SA"/>
              </w:rPr>
              <w:t>2024</w:t>
            </w:r>
            <w:r>
              <w:rPr>
                <w:rFonts w:hint="default" w:ascii="Times New Roman" w:hAnsi="Times New Roman" w:eastAsia="仿宋_GB2312" w:cs="Times New Roman"/>
                <w:b/>
                <w:bCs/>
                <w:kern w:val="2"/>
                <w:sz w:val="24"/>
                <w:szCs w:val="24"/>
                <w:vertAlign w:val="baseline"/>
                <w:lang w:val="en-US" w:eastAsia="zh-CN" w:bidi="ar-SA"/>
              </w:rPr>
              <w:t>年</w:t>
            </w:r>
            <w:r>
              <w:rPr>
                <w:rFonts w:hint="eastAsia" w:ascii="Times New Roman" w:hAnsi="Times New Roman" w:eastAsia="仿宋_GB2312" w:cs="Times New Roman"/>
                <w:b/>
                <w:bCs/>
                <w:kern w:val="2"/>
                <w:sz w:val="24"/>
                <w:szCs w:val="24"/>
                <w:vertAlign w:val="baseline"/>
                <w:lang w:val="en-US" w:eastAsia="zh-CN" w:bidi="ar-SA"/>
              </w:rPr>
              <w:t>、2023年</w:t>
            </w:r>
            <w:r>
              <w:rPr>
                <w:rFonts w:hint="default" w:ascii="Times New Roman" w:hAnsi="Times New Roman" w:eastAsia="仿宋_GB2312" w:cs="Times New Roman"/>
                <w:b/>
                <w:bCs/>
                <w:kern w:val="2"/>
                <w:sz w:val="24"/>
                <w:szCs w:val="24"/>
                <w:vertAlign w:val="baseline"/>
                <w:lang w:val="en-US" w:eastAsia="zh-CN" w:bidi="ar-SA"/>
              </w:rPr>
              <w:t>）</w:t>
            </w:r>
          </w:p>
        </w:tc>
        <w:tc>
          <w:tcPr>
            <w:tcW w:w="3624" w:type="dxa"/>
            <w:gridSpan w:val="4"/>
            <w:vAlign w:val="center"/>
          </w:tcPr>
          <w:p w14:paraId="53F9C1F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kern w:val="2"/>
                <w:sz w:val="24"/>
                <w:szCs w:val="24"/>
                <w:vertAlign w:val="baseline"/>
                <w:lang w:val="en-US" w:eastAsia="zh-CN" w:bidi="ar-SA"/>
              </w:rPr>
            </w:pPr>
          </w:p>
        </w:tc>
        <w:tc>
          <w:tcPr>
            <w:tcW w:w="1866" w:type="dxa"/>
            <w:gridSpan w:val="4"/>
            <w:vAlign w:val="center"/>
          </w:tcPr>
          <w:p w14:paraId="58D1E8E0">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20</w:t>
            </w:r>
            <w:r>
              <w:rPr>
                <w:rFonts w:hint="eastAsia" w:ascii="Times New Roman" w:hAnsi="Times New Roman" w:eastAsia="仿宋_GB2312"/>
                <w:b/>
                <w:sz w:val="24"/>
                <w:szCs w:val="24"/>
                <w:lang w:val="en-US" w:eastAsia="zh-CN"/>
              </w:rPr>
              <w:t>24</w:t>
            </w:r>
            <w:r>
              <w:rPr>
                <w:rFonts w:hint="eastAsia" w:ascii="Times New Roman" w:hAnsi="Times New Roman" w:eastAsia="仿宋_GB2312"/>
                <w:b/>
                <w:sz w:val="24"/>
                <w:szCs w:val="24"/>
              </w:rPr>
              <w:t>年</w:t>
            </w:r>
          </w:p>
        </w:tc>
        <w:tc>
          <w:tcPr>
            <w:tcW w:w="1813" w:type="dxa"/>
            <w:gridSpan w:val="2"/>
            <w:vAlign w:val="center"/>
          </w:tcPr>
          <w:p w14:paraId="27D13B09">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rPr>
              <w:t>20</w:t>
            </w:r>
            <w:r>
              <w:rPr>
                <w:rFonts w:hint="eastAsia" w:ascii="Times New Roman" w:hAnsi="Times New Roman" w:eastAsia="仿宋_GB2312"/>
                <w:b/>
                <w:sz w:val="24"/>
                <w:szCs w:val="24"/>
                <w:lang w:val="en-US" w:eastAsia="zh-CN"/>
              </w:rPr>
              <w:t>23</w:t>
            </w:r>
            <w:r>
              <w:rPr>
                <w:rFonts w:hint="eastAsia" w:ascii="Times New Roman" w:hAnsi="Times New Roman" w:eastAsia="仿宋_GB2312"/>
                <w:b/>
                <w:sz w:val="24"/>
                <w:szCs w:val="24"/>
              </w:rPr>
              <w:t>年</w:t>
            </w:r>
          </w:p>
        </w:tc>
      </w:tr>
      <w:tr w14:paraId="5C16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continue"/>
            <w:vAlign w:val="center"/>
          </w:tcPr>
          <w:p w14:paraId="467ADF3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6264787A">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b/>
                <w:sz w:val="24"/>
                <w:szCs w:val="24"/>
                <w:lang w:val="en-US" w:eastAsia="zh-CN"/>
              </w:rPr>
              <w:t>营业</w:t>
            </w:r>
            <w:r>
              <w:rPr>
                <w:rFonts w:hint="eastAsia" w:ascii="Times New Roman" w:hAnsi="Times New Roman" w:eastAsia="仿宋_GB2312"/>
                <w:b/>
                <w:sz w:val="24"/>
                <w:szCs w:val="24"/>
              </w:rPr>
              <w:t>收入（亿元）</w:t>
            </w:r>
          </w:p>
        </w:tc>
        <w:tc>
          <w:tcPr>
            <w:tcW w:w="1866" w:type="dxa"/>
            <w:gridSpan w:val="4"/>
            <w:vAlign w:val="center"/>
          </w:tcPr>
          <w:p w14:paraId="79B7F142">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1D3BB2E5">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1239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continue"/>
            <w:vAlign w:val="center"/>
          </w:tcPr>
          <w:p w14:paraId="09C7BA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61CEC35C">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主导产业</w:t>
            </w:r>
            <w:r>
              <w:rPr>
                <w:rFonts w:hint="eastAsia" w:ascii="Times New Roman" w:hAnsi="Times New Roman" w:eastAsia="仿宋_GB2312"/>
                <w:b/>
                <w:sz w:val="24"/>
                <w:szCs w:val="24"/>
                <w:lang w:val="en-US" w:eastAsia="zh-CN"/>
              </w:rPr>
              <w:t>营业</w:t>
            </w:r>
            <w:r>
              <w:rPr>
                <w:rFonts w:hint="eastAsia" w:ascii="Times New Roman" w:hAnsi="Times New Roman" w:eastAsia="仿宋_GB2312"/>
                <w:b/>
                <w:sz w:val="24"/>
                <w:szCs w:val="24"/>
              </w:rPr>
              <w:t>收入（亿元）</w:t>
            </w:r>
          </w:p>
        </w:tc>
        <w:tc>
          <w:tcPr>
            <w:tcW w:w="1866" w:type="dxa"/>
            <w:gridSpan w:val="4"/>
            <w:vAlign w:val="center"/>
          </w:tcPr>
          <w:p w14:paraId="7D3308C5">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1A1B0D2A">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2F41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continue"/>
            <w:vAlign w:val="center"/>
          </w:tcPr>
          <w:p w14:paraId="4CE98C3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41E44FC6">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工业总产值（亿元）</w:t>
            </w:r>
          </w:p>
        </w:tc>
        <w:tc>
          <w:tcPr>
            <w:tcW w:w="1866" w:type="dxa"/>
            <w:gridSpan w:val="4"/>
            <w:vAlign w:val="center"/>
          </w:tcPr>
          <w:p w14:paraId="3B6D84AD">
            <w:pPr>
              <w:numPr>
                <w:ilvl w:val="0"/>
                <w:numId w:val="0"/>
              </w:numPr>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sz w:val="24"/>
                <w:szCs w:val="24"/>
              </w:rPr>
              <w:t>（如为信息产业等，可不填）</w:t>
            </w:r>
          </w:p>
        </w:tc>
        <w:tc>
          <w:tcPr>
            <w:tcW w:w="1813" w:type="dxa"/>
            <w:gridSpan w:val="2"/>
            <w:vAlign w:val="center"/>
          </w:tcPr>
          <w:p w14:paraId="560288EE">
            <w:pPr>
              <w:numPr>
                <w:ilvl w:val="0"/>
                <w:numId w:val="0"/>
              </w:numPr>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r>
              <w:rPr>
                <w:rFonts w:hint="eastAsia" w:ascii="Times New Roman" w:hAnsi="Times New Roman" w:eastAsia="仿宋_GB2312"/>
                <w:sz w:val="24"/>
                <w:szCs w:val="24"/>
              </w:rPr>
              <w:t>（如为信息产业等，可不填）</w:t>
            </w:r>
          </w:p>
        </w:tc>
      </w:tr>
      <w:tr w14:paraId="643C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continue"/>
            <w:vAlign w:val="center"/>
          </w:tcPr>
          <w:p w14:paraId="17B7EAF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3D4A1EA2">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利润总额（亿元）</w:t>
            </w:r>
          </w:p>
        </w:tc>
        <w:tc>
          <w:tcPr>
            <w:tcW w:w="1866" w:type="dxa"/>
            <w:gridSpan w:val="4"/>
            <w:vAlign w:val="center"/>
          </w:tcPr>
          <w:p w14:paraId="3E6EB335">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3B0BA0E9">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37E4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8" w:type="dxa"/>
            <w:vMerge w:val="continue"/>
            <w:vAlign w:val="center"/>
          </w:tcPr>
          <w:p w14:paraId="2FFEA2A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3624" w:type="dxa"/>
            <w:gridSpan w:val="4"/>
            <w:vAlign w:val="center"/>
          </w:tcPr>
          <w:p w14:paraId="2BE58207">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主导产业利润总额（亿元）</w:t>
            </w:r>
          </w:p>
        </w:tc>
        <w:tc>
          <w:tcPr>
            <w:tcW w:w="1866" w:type="dxa"/>
            <w:gridSpan w:val="4"/>
            <w:vAlign w:val="center"/>
          </w:tcPr>
          <w:p w14:paraId="70BCCC53">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7791D78A">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val="0"/>
                <w:bCs w:val="0"/>
                <w:kern w:val="2"/>
                <w:sz w:val="24"/>
                <w:szCs w:val="24"/>
                <w:vertAlign w:val="baseline"/>
                <w:lang w:val="en-US" w:eastAsia="zh-CN" w:bidi="ar-SA"/>
              </w:rPr>
            </w:pPr>
          </w:p>
        </w:tc>
      </w:tr>
      <w:tr w14:paraId="30B7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restart"/>
            <w:vAlign w:val="center"/>
          </w:tcPr>
          <w:p w14:paraId="30DD3D5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企业培育</w:t>
            </w:r>
            <w:r>
              <w:rPr>
                <w:rFonts w:hint="default" w:ascii="Times New Roman" w:hAnsi="Times New Roman" w:eastAsia="仿宋_GB2312" w:cs="Times New Roman"/>
                <w:b/>
                <w:bCs/>
                <w:kern w:val="2"/>
                <w:sz w:val="24"/>
                <w:szCs w:val="24"/>
                <w:vertAlign w:val="baseline"/>
                <w:lang w:val="en-US" w:eastAsia="zh-CN" w:bidi="ar-SA"/>
              </w:rPr>
              <w:t>情况</w:t>
            </w:r>
          </w:p>
          <w:p w14:paraId="1DEFDA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r>
              <w:rPr>
                <w:rFonts w:hint="default" w:ascii="Times New Roman" w:hAnsi="Times New Roman" w:eastAsia="仿宋_GB2312" w:cs="Times New Roman"/>
                <w:b/>
                <w:bCs/>
                <w:kern w:val="2"/>
                <w:sz w:val="24"/>
                <w:szCs w:val="24"/>
                <w:vertAlign w:val="baseline"/>
                <w:lang w:val="en-US" w:eastAsia="zh-CN" w:bidi="ar-SA"/>
              </w:rPr>
              <w:t>（</w:t>
            </w:r>
            <w:r>
              <w:rPr>
                <w:rFonts w:hint="eastAsia" w:ascii="Times New Roman" w:hAnsi="Times New Roman" w:eastAsia="仿宋_GB2312" w:cs="Times New Roman"/>
                <w:b/>
                <w:bCs/>
                <w:kern w:val="2"/>
                <w:sz w:val="24"/>
                <w:szCs w:val="24"/>
                <w:vertAlign w:val="baseline"/>
                <w:lang w:val="en-US" w:eastAsia="zh-CN" w:bidi="ar-SA"/>
              </w:rPr>
              <w:t>截至2024</w:t>
            </w:r>
            <w:r>
              <w:rPr>
                <w:rFonts w:hint="default" w:ascii="Times New Roman" w:hAnsi="Times New Roman" w:eastAsia="仿宋_GB2312" w:cs="Times New Roman"/>
                <w:b/>
                <w:bCs/>
                <w:kern w:val="2"/>
                <w:sz w:val="24"/>
                <w:szCs w:val="24"/>
                <w:vertAlign w:val="baseline"/>
                <w:lang w:val="en-US" w:eastAsia="zh-CN" w:bidi="ar-SA"/>
              </w:rPr>
              <w:t>年</w:t>
            </w:r>
            <w:r>
              <w:rPr>
                <w:rFonts w:hint="eastAsia" w:ascii="Times New Roman" w:hAnsi="Times New Roman" w:eastAsia="仿宋_GB2312" w:cs="Times New Roman"/>
                <w:b/>
                <w:bCs/>
                <w:kern w:val="2"/>
                <w:sz w:val="24"/>
                <w:szCs w:val="24"/>
                <w:vertAlign w:val="baseline"/>
                <w:lang w:val="en-US" w:eastAsia="zh-CN" w:bidi="ar-SA"/>
              </w:rPr>
              <w:t>12月31日</w:t>
            </w:r>
            <w:r>
              <w:rPr>
                <w:rFonts w:hint="default" w:ascii="Times New Roman" w:hAnsi="Times New Roman" w:eastAsia="仿宋_GB2312" w:cs="Times New Roman"/>
                <w:b/>
                <w:bCs/>
                <w:kern w:val="2"/>
                <w:sz w:val="24"/>
                <w:szCs w:val="24"/>
                <w:vertAlign w:val="baseline"/>
                <w:lang w:val="en-US" w:eastAsia="zh-CN" w:bidi="ar-SA"/>
              </w:rPr>
              <w:t>）</w:t>
            </w:r>
          </w:p>
        </w:tc>
        <w:tc>
          <w:tcPr>
            <w:tcW w:w="1813" w:type="dxa"/>
            <w:gridSpan w:val="2"/>
            <w:vAlign w:val="center"/>
          </w:tcPr>
          <w:p w14:paraId="7923CA85">
            <w:pPr>
              <w:numPr>
                <w:ilvl w:val="0"/>
                <w:numId w:val="0"/>
              </w:numPr>
              <w:spacing w:beforeLines="0" w:afterLines="0"/>
              <w:jc w:val="center"/>
              <w:outlineLvl w:val="0"/>
              <w:rPr>
                <w:rFonts w:hint="default" w:ascii="Times New Roman" w:hAnsi="Times New Roman" w:eastAsia="仿宋_GB2312"/>
                <w:b/>
                <w:sz w:val="24"/>
                <w:szCs w:val="24"/>
              </w:rPr>
            </w:pPr>
            <w:r>
              <w:rPr>
                <w:rFonts w:hint="eastAsia" w:ascii="Times New Roman" w:hAnsi="Times New Roman" w:eastAsia="仿宋_GB2312"/>
                <w:b/>
                <w:sz w:val="24"/>
                <w:szCs w:val="24"/>
              </w:rPr>
              <w:t>全部企业数量</w:t>
            </w:r>
          </w:p>
          <w:p w14:paraId="3E2A8CFB">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（家）</w:t>
            </w:r>
          </w:p>
        </w:tc>
        <w:tc>
          <w:tcPr>
            <w:tcW w:w="1811" w:type="dxa"/>
            <w:gridSpan w:val="2"/>
            <w:vAlign w:val="center"/>
          </w:tcPr>
          <w:p w14:paraId="693A9404">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p>
        </w:tc>
        <w:tc>
          <w:tcPr>
            <w:tcW w:w="1866" w:type="dxa"/>
            <w:gridSpan w:val="4"/>
            <w:vAlign w:val="center"/>
          </w:tcPr>
          <w:p w14:paraId="17B21EAC">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b/>
                <w:sz w:val="24"/>
                <w:szCs w:val="24"/>
              </w:rPr>
              <w:t>规模以上企业数量（家）</w:t>
            </w:r>
          </w:p>
        </w:tc>
        <w:tc>
          <w:tcPr>
            <w:tcW w:w="1813" w:type="dxa"/>
            <w:gridSpan w:val="2"/>
            <w:vAlign w:val="center"/>
          </w:tcPr>
          <w:p w14:paraId="6B10941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p>
        </w:tc>
      </w:tr>
      <w:tr w14:paraId="7A66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continue"/>
            <w:vAlign w:val="center"/>
          </w:tcPr>
          <w:p w14:paraId="66FB881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5FCF86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世界500强</w:t>
            </w:r>
          </w:p>
          <w:p w14:paraId="7F5B5B0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811" w:type="dxa"/>
            <w:gridSpan w:val="2"/>
            <w:vAlign w:val="center"/>
          </w:tcPr>
          <w:p w14:paraId="2E4331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（请提供企业清单）</w:t>
            </w:r>
          </w:p>
        </w:tc>
        <w:tc>
          <w:tcPr>
            <w:tcW w:w="1866" w:type="dxa"/>
            <w:gridSpan w:val="4"/>
            <w:vAlign w:val="center"/>
          </w:tcPr>
          <w:p w14:paraId="58AB15E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独角兽</w:t>
            </w:r>
          </w:p>
          <w:p w14:paraId="3B6749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813" w:type="dxa"/>
            <w:gridSpan w:val="2"/>
            <w:vAlign w:val="center"/>
          </w:tcPr>
          <w:p w14:paraId="17E42B3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33E5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continue"/>
            <w:vAlign w:val="center"/>
          </w:tcPr>
          <w:p w14:paraId="5870CCA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3425746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国家级制造业</w:t>
            </w:r>
          </w:p>
          <w:p w14:paraId="08E554A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单项冠军</w:t>
            </w:r>
          </w:p>
          <w:p w14:paraId="6412D25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1811" w:type="dxa"/>
            <w:gridSpan w:val="2"/>
            <w:vAlign w:val="center"/>
          </w:tcPr>
          <w:p w14:paraId="753F47C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val="0"/>
                <w:bCs w:val="0"/>
                <w:i w:val="0"/>
                <w:iCs w:val="0"/>
                <w:kern w:val="2"/>
                <w:sz w:val="24"/>
                <w:szCs w:val="24"/>
                <w:vertAlign w:val="baseline"/>
                <w:lang w:val="en-US" w:eastAsia="zh-CN" w:bidi="ar-SA"/>
              </w:rPr>
            </w:pPr>
            <w:r>
              <w:rPr>
                <w:rFonts w:hint="eastAsia" w:ascii="Times New Roman" w:hAnsi="Times New Roman" w:eastAsia="仿宋_GB2312" w:cs="Times New Roman"/>
                <w:b w:val="0"/>
                <w:bCs w:val="0"/>
                <w:i w:val="0"/>
                <w:iCs w:val="0"/>
                <w:kern w:val="2"/>
                <w:sz w:val="24"/>
                <w:szCs w:val="24"/>
                <w:vertAlign w:val="baseline"/>
                <w:lang w:val="en-US" w:eastAsia="zh-CN" w:bidi="ar-SA"/>
              </w:rPr>
              <w:t>（请提供企业清单）</w:t>
            </w:r>
          </w:p>
        </w:tc>
        <w:tc>
          <w:tcPr>
            <w:tcW w:w="1866" w:type="dxa"/>
            <w:gridSpan w:val="4"/>
            <w:vAlign w:val="center"/>
          </w:tcPr>
          <w:p w14:paraId="4EA8EC1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专精特新“小巨人”企业数量（家）</w:t>
            </w:r>
          </w:p>
        </w:tc>
        <w:tc>
          <w:tcPr>
            <w:tcW w:w="1813" w:type="dxa"/>
            <w:gridSpan w:val="2"/>
            <w:vAlign w:val="center"/>
          </w:tcPr>
          <w:p w14:paraId="5F1F7DA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669B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dxa"/>
            <w:vMerge w:val="continue"/>
            <w:vAlign w:val="center"/>
          </w:tcPr>
          <w:p w14:paraId="3432F2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vertAlign w:val="baseline"/>
                <w:lang w:val="en-US" w:eastAsia="zh-CN" w:bidi="ar-SA"/>
              </w:rPr>
            </w:pPr>
          </w:p>
        </w:tc>
        <w:tc>
          <w:tcPr>
            <w:tcW w:w="1813" w:type="dxa"/>
            <w:gridSpan w:val="2"/>
            <w:vAlign w:val="center"/>
          </w:tcPr>
          <w:p w14:paraId="695DF8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专精特新</w:t>
            </w:r>
          </w:p>
          <w:p w14:paraId="3C3AAD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vertAlign w:val="baseline"/>
                <w:lang w:val="en-US" w:eastAsia="zh-CN" w:bidi="ar-SA"/>
              </w:rPr>
            </w:pPr>
            <w:r>
              <w:rPr>
                <w:rFonts w:hint="eastAsia" w:ascii="Times New Roman" w:hAnsi="Times New Roman" w:eastAsia="仿宋_GB2312" w:cs="Times New Roman"/>
                <w:b/>
                <w:bCs/>
                <w:kern w:val="2"/>
                <w:sz w:val="24"/>
                <w:szCs w:val="24"/>
                <w:vertAlign w:val="baseline"/>
                <w:lang w:val="en-US" w:eastAsia="zh-CN" w:bidi="ar-SA"/>
              </w:rPr>
              <w:t>企业数量（家）</w:t>
            </w:r>
          </w:p>
        </w:tc>
        <w:tc>
          <w:tcPr>
            <w:tcW w:w="5490" w:type="dxa"/>
            <w:gridSpan w:val="8"/>
            <w:vAlign w:val="center"/>
          </w:tcPr>
          <w:p w14:paraId="08CAA1C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vertAlign w:val="baseline"/>
                <w:lang w:val="en-US" w:eastAsia="zh-CN" w:bidi="ar-SA"/>
              </w:rPr>
            </w:pPr>
            <w:r>
              <w:rPr>
                <w:rFonts w:hint="default" w:ascii="Times New Roman" w:hAnsi="Times New Roman" w:eastAsia="仿宋_GB2312" w:cs="Times New Roman"/>
                <w:b w:val="0"/>
                <w:bCs w:val="0"/>
                <w:i w:val="0"/>
                <w:iCs w:val="0"/>
                <w:kern w:val="2"/>
                <w:sz w:val="24"/>
                <w:szCs w:val="24"/>
                <w:vertAlign w:val="baseline"/>
                <w:lang w:val="en-US" w:eastAsia="zh-CN" w:bidi="ar-SA"/>
              </w:rPr>
              <w:t>（请提供企业清单）</w:t>
            </w:r>
          </w:p>
        </w:tc>
      </w:tr>
      <w:tr w14:paraId="511F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61" w:type="dxa"/>
            <w:gridSpan w:val="11"/>
            <w:tcBorders>
              <w:left w:val="single" w:color="auto" w:sz="4" w:space="0"/>
              <w:bottom w:val="single" w:color="auto" w:sz="4" w:space="0"/>
              <w:right w:val="single" w:color="auto" w:sz="4" w:space="0"/>
            </w:tcBorders>
            <w:shd w:val="clear" w:color="auto" w:fill="E7E6E6" w:themeFill="background2"/>
            <w:vAlign w:val="center"/>
          </w:tcPr>
          <w:p w14:paraId="7DC39E2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黑体" w:hAnsi="黑体" w:eastAsia="黑体" w:cs="黑体"/>
                <w:b/>
                <w:bCs/>
                <w:i w:val="0"/>
                <w:iCs w:val="0"/>
                <w:kern w:val="2"/>
                <w:sz w:val="32"/>
                <w:szCs w:val="32"/>
                <w:vertAlign w:val="baseline"/>
                <w:lang w:val="en-US" w:eastAsia="zh-CN" w:bidi="ar-SA"/>
              </w:rPr>
            </w:pPr>
            <w:r>
              <w:rPr>
                <w:rFonts w:hint="eastAsia" w:ascii="黑体" w:hAnsi="黑体" w:eastAsia="黑体" w:cs="黑体"/>
                <w:b/>
                <w:bCs/>
                <w:i w:val="0"/>
                <w:iCs w:val="0"/>
                <w:kern w:val="2"/>
                <w:sz w:val="32"/>
                <w:szCs w:val="32"/>
                <w:vertAlign w:val="baseline"/>
                <w:lang w:val="en-US" w:eastAsia="zh-CN" w:bidi="ar-SA"/>
              </w:rPr>
              <w:t>三、</w:t>
            </w:r>
            <w:r>
              <w:rPr>
                <w:rFonts w:hint="eastAsia" w:ascii="黑体" w:hAnsi="黑体" w:eastAsia="黑体" w:cs="黑体"/>
                <w:b/>
                <w:bCs/>
                <w:i w:val="0"/>
                <w:iCs w:val="0"/>
                <w:kern w:val="2"/>
                <w:sz w:val="32"/>
                <w:szCs w:val="32"/>
                <w:highlight w:val="none"/>
                <w:vertAlign w:val="baseline"/>
                <w:lang w:val="en-US" w:eastAsia="zh-CN" w:bidi="ar-SA"/>
              </w:rPr>
              <w:t>产业集聚类典</w:t>
            </w:r>
            <w:r>
              <w:rPr>
                <w:rFonts w:hint="eastAsia" w:ascii="黑体" w:hAnsi="黑体" w:eastAsia="黑体" w:cs="黑体"/>
                <w:b/>
                <w:bCs/>
                <w:i w:val="0"/>
                <w:iCs w:val="0"/>
                <w:kern w:val="2"/>
                <w:sz w:val="32"/>
                <w:szCs w:val="32"/>
                <w:vertAlign w:val="baseline"/>
                <w:lang w:val="en-US" w:eastAsia="zh-CN" w:bidi="ar-SA"/>
              </w:rPr>
              <w:t>型案例描述</w:t>
            </w:r>
          </w:p>
        </w:tc>
      </w:tr>
      <w:tr w14:paraId="79D0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58" w:type="dxa"/>
            <w:vMerge w:val="restart"/>
            <w:tcBorders>
              <w:top w:val="single" w:color="auto" w:sz="4" w:space="0"/>
              <w:left w:val="single" w:color="auto" w:sz="4" w:space="0"/>
              <w:bottom w:val="single" w:color="auto" w:sz="4" w:space="0"/>
            </w:tcBorders>
            <w:vAlign w:val="center"/>
          </w:tcPr>
          <w:p w14:paraId="3167EB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产业发展</w:t>
            </w:r>
            <w:r>
              <w:rPr>
                <w:rFonts w:hint="eastAsia" w:ascii="Times New Roman" w:hAnsi="Times New Roman" w:eastAsia="仿宋_GB2312" w:cs="Times New Roman"/>
                <w:b/>
                <w:bCs/>
                <w:i w:val="0"/>
                <w:iCs w:val="0"/>
                <w:kern w:val="2"/>
                <w:sz w:val="24"/>
                <w:szCs w:val="24"/>
                <w:highlight w:val="none"/>
                <w:vertAlign w:val="baseline"/>
                <w:lang w:val="en-US" w:eastAsia="zh-CN" w:bidi="ar-SA"/>
              </w:rPr>
              <w:t>情况</w:t>
            </w:r>
          </w:p>
        </w:tc>
        <w:tc>
          <w:tcPr>
            <w:tcW w:w="1813" w:type="dxa"/>
            <w:gridSpan w:val="2"/>
            <w:tcBorders>
              <w:top w:val="single" w:color="auto" w:sz="4" w:space="0"/>
              <w:bottom w:val="single" w:color="auto" w:sz="4" w:space="0"/>
            </w:tcBorders>
            <w:vAlign w:val="center"/>
          </w:tcPr>
          <w:p w14:paraId="240FDAF6">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“十四五”产业发展情况</w:t>
            </w:r>
          </w:p>
        </w:tc>
        <w:tc>
          <w:tcPr>
            <w:tcW w:w="5490" w:type="dxa"/>
            <w:gridSpan w:val="8"/>
            <w:tcBorders>
              <w:top w:val="single" w:color="auto" w:sz="4" w:space="0"/>
              <w:bottom w:val="single" w:color="auto" w:sz="4" w:space="0"/>
              <w:right w:val="single" w:color="auto" w:sz="4" w:space="0"/>
            </w:tcBorders>
            <w:vAlign w:val="center"/>
          </w:tcPr>
          <w:p w14:paraId="6AECFA0E">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（请对产业园区在“十四五”期间的产业发展重点、发展路径、取得成效等情况进行说明）</w:t>
            </w:r>
          </w:p>
        </w:tc>
      </w:tr>
      <w:tr w14:paraId="0B18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58" w:type="dxa"/>
            <w:vMerge w:val="continue"/>
            <w:tcBorders>
              <w:top w:val="single" w:color="auto" w:sz="4" w:space="0"/>
              <w:left w:val="single" w:color="auto" w:sz="4" w:space="0"/>
              <w:bottom w:val="single" w:color="auto" w:sz="4" w:space="0"/>
            </w:tcBorders>
            <w:vAlign w:val="center"/>
          </w:tcPr>
          <w:p w14:paraId="48B586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eastAsia"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tcBorders>
              <w:top w:val="single" w:color="auto" w:sz="4" w:space="0"/>
              <w:bottom w:val="single" w:color="auto" w:sz="4" w:space="0"/>
            </w:tcBorders>
            <w:vAlign w:val="center"/>
          </w:tcPr>
          <w:p w14:paraId="20A97BE1">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b/>
                <w:sz w:val="24"/>
                <w:szCs w:val="24"/>
                <w:highlight w:val="none"/>
                <w:lang w:eastAsia="zh-CN"/>
              </w:rPr>
              <w:t>“</w:t>
            </w:r>
            <w:r>
              <w:rPr>
                <w:rFonts w:hint="eastAsia" w:ascii="Times New Roman" w:hAnsi="Times New Roman" w:eastAsia="仿宋_GB2312"/>
                <w:b/>
                <w:sz w:val="24"/>
                <w:szCs w:val="24"/>
                <w:highlight w:val="none"/>
                <w:lang w:val="en-US" w:eastAsia="zh-CN"/>
              </w:rPr>
              <w:t>十五五</w:t>
            </w:r>
            <w:r>
              <w:rPr>
                <w:rFonts w:hint="eastAsia" w:ascii="Times New Roman" w:hAnsi="Times New Roman" w:eastAsia="仿宋_GB2312"/>
                <w:b/>
                <w:sz w:val="24"/>
                <w:szCs w:val="24"/>
                <w:highlight w:val="none"/>
                <w:lang w:eastAsia="zh-CN"/>
              </w:rPr>
              <w:t>”</w:t>
            </w:r>
            <w:r>
              <w:rPr>
                <w:rFonts w:hint="eastAsia" w:ascii="Times New Roman" w:hAnsi="Times New Roman" w:eastAsia="仿宋_GB2312"/>
                <w:b/>
                <w:sz w:val="24"/>
                <w:szCs w:val="24"/>
                <w:highlight w:val="none"/>
                <w:lang w:val="en-US" w:eastAsia="zh-CN"/>
              </w:rPr>
              <w:t>规划预研</w:t>
            </w:r>
            <w:r>
              <w:rPr>
                <w:rFonts w:hint="eastAsia" w:ascii="Times New Roman" w:hAnsi="Times New Roman" w:eastAsia="仿宋_GB2312"/>
                <w:b/>
                <w:sz w:val="24"/>
                <w:szCs w:val="24"/>
                <w:highlight w:val="none"/>
              </w:rPr>
              <w:t>情况</w:t>
            </w:r>
          </w:p>
        </w:tc>
        <w:tc>
          <w:tcPr>
            <w:tcW w:w="5490" w:type="dxa"/>
            <w:gridSpan w:val="8"/>
            <w:tcBorders>
              <w:top w:val="single" w:color="auto" w:sz="4" w:space="0"/>
              <w:bottom w:val="single" w:color="auto" w:sz="4" w:space="0"/>
              <w:right w:val="single" w:color="auto" w:sz="4" w:space="0"/>
            </w:tcBorders>
            <w:vAlign w:val="center"/>
          </w:tcPr>
          <w:p w14:paraId="5821D2FC">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sz w:val="24"/>
                <w:szCs w:val="24"/>
                <w:highlight w:val="none"/>
              </w:rPr>
              <w:t>（请对产业园区</w:t>
            </w:r>
            <w:r>
              <w:rPr>
                <w:rFonts w:hint="eastAsia" w:ascii="Times New Roman" w:hAnsi="Times New Roman" w:eastAsia="仿宋_GB2312"/>
                <w:sz w:val="24"/>
                <w:szCs w:val="24"/>
                <w:highlight w:val="none"/>
                <w:lang w:val="en-US" w:eastAsia="zh-CN"/>
              </w:rPr>
              <w:t>计划在“十五五”期间的产业发展重点、发展路径、重点任务等情况进行说明</w:t>
            </w:r>
            <w:r>
              <w:rPr>
                <w:rFonts w:hint="eastAsia" w:ascii="Times New Roman" w:hAnsi="Times New Roman" w:eastAsia="仿宋_GB2312"/>
                <w:sz w:val="24"/>
                <w:szCs w:val="24"/>
                <w:highlight w:val="none"/>
              </w:rPr>
              <w:t>）</w:t>
            </w:r>
          </w:p>
        </w:tc>
      </w:tr>
      <w:tr w14:paraId="1657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58" w:type="dxa"/>
            <w:vMerge w:val="restart"/>
            <w:vAlign w:val="center"/>
          </w:tcPr>
          <w:p w14:paraId="78036C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产业能级提升</w:t>
            </w:r>
          </w:p>
          <w:p w14:paraId="00F50C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default" w:ascii="Times New Roman" w:hAnsi="Times New Roman" w:eastAsia="仿宋_GB2312" w:cs="Times New Roman"/>
                <w:b/>
                <w:bCs/>
                <w:i w:val="0"/>
                <w:iCs w:val="0"/>
                <w:kern w:val="2"/>
                <w:sz w:val="24"/>
                <w:szCs w:val="24"/>
                <w:highlight w:val="none"/>
                <w:vertAlign w:val="baseline"/>
                <w:lang w:val="en-US" w:eastAsia="zh-CN" w:bidi="ar-SA"/>
              </w:rPr>
              <w:t>（</w:t>
            </w:r>
            <w:r>
              <w:rPr>
                <w:rFonts w:hint="default" w:ascii="Times New Roman" w:hAnsi="Times New Roman" w:eastAsia="仿宋_GB2312" w:cs="Times New Roman"/>
                <w:b/>
                <w:bCs/>
                <w:i w:val="0"/>
                <w:iCs w:val="0"/>
                <w:kern w:val="2"/>
                <w:sz w:val="24"/>
                <w:szCs w:val="24"/>
                <w:highlight w:val="none"/>
                <w:vertAlign w:val="baseline"/>
                <w:lang w:val="en-US" w:eastAsia="zh-CN" w:bidi="ar-SA"/>
              </w:rPr>
              <w:t>截至2024年12月31日</w:t>
            </w:r>
            <w:r>
              <w:rPr>
                <w:rFonts w:hint="eastAsia" w:ascii="Times New Roman" w:hAnsi="Times New Roman" w:eastAsia="仿宋_GB2312" w:cs="Times New Roman"/>
                <w:b/>
                <w:bCs/>
                <w:i w:val="0"/>
                <w:iCs w:val="0"/>
                <w:kern w:val="2"/>
                <w:sz w:val="24"/>
                <w:szCs w:val="24"/>
                <w:highlight w:val="none"/>
                <w:vertAlign w:val="baseline"/>
                <w:lang w:val="en-US" w:eastAsia="zh-CN" w:bidi="ar-SA"/>
              </w:rPr>
              <w:t>/</w:t>
            </w:r>
            <w:r>
              <w:rPr>
                <w:rFonts w:hint="default" w:ascii="Times New Roman" w:hAnsi="Times New Roman" w:eastAsia="仿宋_GB2312" w:cs="Times New Roman"/>
                <w:b/>
                <w:bCs/>
                <w:i w:val="0"/>
                <w:iCs w:val="0"/>
                <w:kern w:val="2"/>
                <w:sz w:val="24"/>
                <w:szCs w:val="24"/>
                <w:highlight w:val="none"/>
                <w:vertAlign w:val="baseline"/>
                <w:lang w:val="en-US" w:eastAsia="zh-CN" w:bidi="ar-SA"/>
              </w:rPr>
              <w:t>2024年）</w:t>
            </w:r>
            <w:r>
              <w:rPr>
                <w:rStyle w:val="16"/>
                <w:rFonts w:hint="default" w:ascii="Times New Roman" w:hAnsi="Times New Roman" w:eastAsia="仿宋_GB2312" w:cs="Times New Roman"/>
                <w:b/>
                <w:bCs/>
                <w:i w:val="0"/>
                <w:iCs w:val="0"/>
                <w:kern w:val="2"/>
                <w:sz w:val="24"/>
                <w:szCs w:val="24"/>
                <w:highlight w:val="none"/>
                <w:lang w:val="en-US" w:eastAsia="zh-CN" w:bidi="ar-SA"/>
              </w:rPr>
              <w:footnoteReference w:id="0"/>
            </w:r>
          </w:p>
        </w:tc>
        <w:tc>
          <w:tcPr>
            <w:tcW w:w="1813" w:type="dxa"/>
            <w:gridSpan w:val="2"/>
            <w:shd w:val="clear" w:color="auto" w:fill="auto"/>
            <w:vAlign w:val="center"/>
          </w:tcPr>
          <w:p w14:paraId="3A6DAE72">
            <w:pPr>
              <w:numPr>
                <w:ilvl w:val="0"/>
                <w:numId w:val="0"/>
              </w:numPr>
              <w:spacing w:beforeLines="0" w:afterLines="0"/>
              <w:ind w:left="0" w:leftChars="0" w:firstLine="0" w:firstLineChars="0"/>
              <w:jc w:val="center"/>
              <w:outlineLvl w:val="0"/>
              <w:rPr>
                <w:rFonts w:hint="eastAsia" w:ascii="Times New Roman" w:hAnsi="Times New Roman" w:eastAsia="仿宋_GB2312" w:cstheme="minorBidi"/>
                <w:b/>
                <w:kern w:val="2"/>
                <w:sz w:val="24"/>
                <w:szCs w:val="24"/>
                <w:highlight w:val="none"/>
                <w:lang w:val="en-US" w:eastAsia="zh-CN" w:bidi="ar-SA"/>
              </w:rPr>
            </w:pPr>
            <w:r>
              <w:rPr>
                <w:rFonts w:hint="eastAsia" w:ascii="Times New Roman" w:hAnsi="Times New Roman" w:eastAsia="仿宋_GB2312"/>
                <w:b/>
                <w:sz w:val="24"/>
                <w:szCs w:val="24"/>
                <w:highlight w:val="none"/>
              </w:rPr>
              <w:t>研发人数（人）</w:t>
            </w:r>
          </w:p>
        </w:tc>
        <w:tc>
          <w:tcPr>
            <w:tcW w:w="1830" w:type="dxa"/>
            <w:gridSpan w:val="3"/>
            <w:vAlign w:val="center"/>
          </w:tcPr>
          <w:p w14:paraId="1D29391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p>
        </w:tc>
        <w:tc>
          <w:tcPr>
            <w:tcW w:w="1830" w:type="dxa"/>
            <w:gridSpan w:val="2"/>
            <w:vAlign w:val="center"/>
          </w:tcPr>
          <w:p w14:paraId="502381D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研发投入占销售收入比重（%）</w:t>
            </w:r>
          </w:p>
        </w:tc>
        <w:tc>
          <w:tcPr>
            <w:tcW w:w="1830" w:type="dxa"/>
            <w:gridSpan w:val="3"/>
            <w:vAlign w:val="center"/>
          </w:tcPr>
          <w:p w14:paraId="71C3CB6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p>
        </w:tc>
      </w:tr>
      <w:tr w14:paraId="10AF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58" w:type="dxa"/>
            <w:vMerge w:val="continue"/>
            <w:vAlign w:val="center"/>
          </w:tcPr>
          <w:p w14:paraId="5E78C4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3643" w:type="dxa"/>
            <w:gridSpan w:val="5"/>
            <w:shd w:val="clear" w:color="auto" w:fill="auto"/>
            <w:vAlign w:val="center"/>
          </w:tcPr>
          <w:p w14:paraId="0C258240">
            <w:pPr>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heme="minorBidi"/>
                <w:b/>
                <w:kern w:val="2"/>
                <w:sz w:val="24"/>
                <w:szCs w:val="24"/>
                <w:highlight w:val="none"/>
                <w:lang w:val="en-US" w:eastAsia="zh-CN" w:bidi="ar-SA"/>
              </w:rPr>
              <w:t>技术改造投资占比（%）</w:t>
            </w:r>
          </w:p>
        </w:tc>
        <w:tc>
          <w:tcPr>
            <w:tcW w:w="3660" w:type="dxa"/>
            <w:gridSpan w:val="5"/>
            <w:vAlign w:val="center"/>
          </w:tcPr>
          <w:p w14:paraId="3852132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（技术改造投资/固定资产投资×100%）</w:t>
            </w:r>
          </w:p>
        </w:tc>
      </w:tr>
      <w:tr w14:paraId="589B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758" w:type="dxa"/>
            <w:vMerge w:val="continue"/>
            <w:vAlign w:val="center"/>
          </w:tcPr>
          <w:p w14:paraId="69A05F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vAlign w:val="center"/>
          </w:tcPr>
          <w:p w14:paraId="4AE040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传统产业</w:t>
            </w:r>
          </w:p>
          <w:p w14:paraId="52C2B16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转型升级</w:t>
            </w:r>
          </w:p>
        </w:tc>
        <w:tc>
          <w:tcPr>
            <w:tcW w:w="5490" w:type="dxa"/>
            <w:gridSpan w:val="8"/>
            <w:vAlign w:val="center"/>
          </w:tcPr>
          <w:p w14:paraId="151394E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（请对产业园区推动传统产业转型升级的做法与成效进行说明，如指导企业开展技术改造与设备更新，加快新技术、新工艺、新材料在现有产业中的创新应用的情况）</w:t>
            </w:r>
          </w:p>
        </w:tc>
      </w:tr>
      <w:tr w14:paraId="6A5F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758" w:type="dxa"/>
            <w:vMerge w:val="continue"/>
            <w:vAlign w:val="center"/>
          </w:tcPr>
          <w:p w14:paraId="1C5547F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vAlign w:val="center"/>
          </w:tcPr>
          <w:p w14:paraId="5E514BE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新兴产业</w:t>
            </w:r>
          </w:p>
          <w:p w14:paraId="4F0D23A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布局发展</w:t>
            </w:r>
          </w:p>
        </w:tc>
        <w:tc>
          <w:tcPr>
            <w:tcW w:w="5490" w:type="dxa"/>
            <w:gridSpan w:val="8"/>
            <w:vAlign w:val="center"/>
          </w:tcPr>
          <w:p w14:paraId="4B01275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（请对产业园区加快推进新兴产业技术创新和规模化应用的做法与成效进行说明）</w:t>
            </w:r>
          </w:p>
        </w:tc>
      </w:tr>
      <w:tr w14:paraId="7781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1758" w:type="dxa"/>
            <w:vMerge w:val="restart"/>
            <w:vAlign w:val="center"/>
          </w:tcPr>
          <w:p w14:paraId="2A80F0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产业链建设</w:t>
            </w:r>
          </w:p>
        </w:tc>
        <w:tc>
          <w:tcPr>
            <w:tcW w:w="1813" w:type="dxa"/>
            <w:gridSpan w:val="2"/>
            <w:vAlign w:val="center"/>
          </w:tcPr>
          <w:p w14:paraId="56DD74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产业链</w:t>
            </w:r>
          </w:p>
          <w:p w14:paraId="7165B16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重点环节状况</w:t>
            </w:r>
          </w:p>
        </w:tc>
        <w:tc>
          <w:tcPr>
            <w:tcW w:w="5490" w:type="dxa"/>
            <w:gridSpan w:val="8"/>
            <w:vAlign w:val="center"/>
          </w:tcPr>
          <w:p w14:paraId="308C884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（围绕园区主导产业链条，请选取5个以内重点产业链环节，描述发展概况，样例如下：</w:t>
            </w:r>
          </w:p>
          <w:p w14:paraId="5CE0BB57">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iCs/>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XX产业链环节，处于区域领先/国内领先/国际领先，骨干企业的全称并从解决的关键问题、对应的核心技术和先进产品、技术产品产出与国内外销售等角度阐述领先优势。</w:t>
            </w:r>
          </w:p>
          <w:p w14:paraId="4CB2D638">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iCs/>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tc>
      </w:tr>
      <w:tr w14:paraId="4BDC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1758" w:type="dxa"/>
            <w:vMerge w:val="continue"/>
            <w:vAlign w:val="center"/>
          </w:tcPr>
          <w:p w14:paraId="3644FF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vAlign w:val="center"/>
          </w:tcPr>
          <w:p w14:paraId="02BE761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产业链</w:t>
            </w:r>
          </w:p>
          <w:p w14:paraId="16F70F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骨干企业状况</w:t>
            </w:r>
          </w:p>
        </w:tc>
        <w:tc>
          <w:tcPr>
            <w:tcW w:w="5490" w:type="dxa"/>
            <w:gridSpan w:val="8"/>
            <w:vAlign w:val="center"/>
          </w:tcPr>
          <w:p w14:paraId="3D96678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default"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（围绕园区主导产业链条，请选取5个以内骨干企业，描述发展概况，样例如下：</w:t>
            </w:r>
          </w:p>
          <w:p w14:paraId="062BF9F0">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XX龙头企业全称，是否属于世界500强/独角兽、/国家级制造业单项冠军/专精特新“小巨人”等，员工人数、研发人员占比、研发投入、年销售收入、年利润率等经营数据，在XX产业链环节具备的优势、作用等。</w:t>
            </w:r>
          </w:p>
          <w:p w14:paraId="11404481">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outlineLvl w:val="0"/>
              <w:rPr>
                <w:rFonts w:hint="eastAsia" w:ascii="Times New Roman" w:hAnsi="Times New Roman" w:eastAsia="仿宋_GB2312" w:cs="Times New Roman"/>
                <w:b w:val="0"/>
                <w:bCs w:val="0"/>
                <w:i/>
                <w:iCs/>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w:t>
            </w:r>
          </w:p>
        </w:tc>
      </w:tr>
      <w:tr w14:paraId="6424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58" w:type="dxa"/>
            <w:vMerge w:val="continue"/>
            <w:vAlign w:val="center"/>
          </w:tcPr>
          <w:p w14:paraId="1CA56B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vAlign w:val="center"/>
          </w:tcPr>
          <w:p w14:paraId="013C4C1A">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产业链</w:t>
            </w:r>
          </w:p>
          <w:p w14:paraId="03B5B0AA">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协同</w:t>
            </w:r>
            <w:r>
              <w:rPr>
                <w:rFonts w:hint="eastAsia" w:ascii="Times New Roman" w:hAnsi="Times New Roman" w:eastAsia="仿宋_GB2312" w:cs="Times New Roman"/>
                <w:b/>
                <w:bCs/>
                <w:i w:val="0"/>
                <w:iCs w:val="0"/>
                <w:kern w:val="2"/>
                <w:sz w:val="24"/>
                <w:szCs w:val="24"/>
                <w:highlight w:val="none"/>
                <w:vertAlign w:val="baseline"/>
                <w:lang w:val="en-US" w:eastAsia="zh-CN" w:bidi="ar-SA"/>
              </w:rPr>
              <w:t>状况</w:t>
            </w:r>
          </w:p>
        </w:tc>
        <w:tc>
          <w:tcPr>
            <w:tcW w:w="5490" w:type="dxa"/>
            <w:gridSpan w:val="8"/>
            <w:vAlign w:val="center"/>
          </w:tcPr>
          <w:p w14:paraId="7AD942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（围绕园区主导产业链条，请描述大中小企业协同工作、各类产业主体融通发展等情况，如具有协同机制、平台、组织或</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与相关产业集群建立稳固联系</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等情况可概述）</w:t>
            </w:r>
          </w:p>
        </w:tc>
      </w:tr>
      <w:tr w14:paraId="66D6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58" w:type="dxa"/>
            <w:vMerge w:val="continue"/>
            <w:vAlign w:val="center"/>
          </w:tcPr>
          <w:p w14:paraId="34E4C8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p>
        </w:tc>
        <w:tc>
          <w:tcPr>
            <w:tcW w:w="1813" w:type="dxa"/>
            <w:gridSpan w:val="2"/>
            <w:vAlign w:val="center"/>
          </w:tcPr>
          <w:p w14:paraId="1B46B47D">
            <w:pPr>
              <w:numPr>
                <w:ilvl w:val="0"/>
                <w:numId w:val="0"/>
              </w:numPr>
              <w:spacing w:beforeLines="0" w:afterLines="0"/>
              <w:ind w:left="0" w:leftChars="0" w:firstLine="0" w:firstLineChars="0"/>
              <w:jc w:val="center"/>
              <w:outlineLvl w:val="0"/>
              <w:rPr>
                <w:rFonts w:hint="eastAsia"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产业链</w:t>
            </w:r>
          </w:p>
          <w:p w14:paraId="03E51FDA">
            <w:pPr>
              <w:numPr>
                <w:ilvl w:val="0"/>
                <w:numId w:val="0"/>
              </w:numPr>
              <w:spacing w:beforeLines="0" w:afterLines="0"/>
              <w:ind w:left="0" w:leftChars="0" w:firstLine="0" w:firstLineChars="0"/>
              <w:jc w:val="center"/>
              <w:outlineLvl w:val="0"/>
              <w:rPr>
                <w:rFonts w:hint="default" w:ascii="Times New Roman" w:hAnsi="Times New Roman" w:eastAsia="仿宋_GB2312" w:cs="Times New Roman"/>
                <w:b/>
                <w:bCs/>
                <w:kern w:val="2"/>
                <w:sz w:val="24"/>
                <w:szCs w:val="24"/>
                <w:highlight w:val="none"/>
                <w:vertAlign w:val="baseline"/>
                <w:lang w:val="en-US" w:eastAsia="zh-CN" w:bidi="ar-SA"/>
              </w:rPr>
            </w:pPr>
            <w:r>
              <w:rPr>
                <w:rFonts w:hint="eastAsia" w:ascii="Times New Roman" w:hAnsi="Times New Roman" w:eastAsia="仿宋_GB2312" w:cs="Times New Roman"/>
                <w:b/>
                <w:bCs/>
                <w:kern w:val="2"/>
                <w:sz w:val="24"/>
                <w:szCs w:val="24"/>
                <w:highlight w:val="none"/>
                <w:vertAlign w:val="baseline"/>
                <w:lang w:val="en-US" w:eastAsia="zh-CN" w:bidi="ar-SA"/>
              </w:rPr>
              <w:t>安全状况</w:t>
            </w:r>
          </w:p>
        </w:tc>
        <w:tc>
          <w:tcPr>
            <w:tcW w:w="5490" w:type="dxa"/>
            <w:gridSpan w:val="8"/>
            <w:vAlign w:val="center"/>
          </w:tcPr>
          <w:p w14:paraId="7D2010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（围绕园区主导产业链条，请描述产业链供应链安全状况，如掌握的核心技术、是否依赖国外的技术和工具，所需材料、组件来自国内或国外、是否存在供应短缺的风险等，以及</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产业园区建立</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的</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安全评估和应对机制</w:t>
            </w: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等）</w:t>
            </w:r>
          </w:p>
        </w:tc>
      </w:tr>
      <w:tr w14:paraId="1A7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58" w:type="dxa"/>
            <w:vAlign w:val="center"/>
          </w:tcPr>
          <w:p w14:paraId="4E0D3B5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default" w:ascii="Times New Roman" w:hAnsi="Times New Roman" w:eastAsia="仿宋_GB2312" w:cs="Times New Roman"/>
                <w:b/>
                <w:bCs/>
                <w:i w:val="0"/>
                <w:iCs w:val="0"/>
                <w:kern w:val="2"/>
                <w:sz w:val="24"/>
                <w:szCs w:val="24"/>
                <w:highlight w:val="none"/>
                <w:vertAlign w:val="baseline"/>
                <w:lang w:val="en-US" w:eastAsia="zh-CN" w:bidi="ar-SA"/>
              </w:rPr>
            </w:pPr>
            <w:r>
              <w:rPr>
                <w:rFonts w:hint="eastAsia" w:ascii="Times New Roman" w:hAnsi="Times New Roman" w:eastAsia="仿宋_GB2312" w:cs="Times New Roman"/>
                <w:b/>
                <w:bCs/>
                <w:i w:val="0"/>
                <w:iCs w:val="0"/>
                <w:kern w:val="2"/>
                <w:sz w:val="24"/>
                <w:szCs w:val="24"/>
                <w:highlight w:val="none"/>
                <w:vertAlign w:val="baseline"/>
                <w:lang w:val="en-US" w:eastAsia="zh-CN" w:bidi="ar-SA"/>
              </w:rPr>
              <w:t>补充说明</w:t>
            </w:r>
          </w:p>
        </w:tc>
        <w:tc>
          <w:tcPr>
            <w:tcW w:w="7303" w:type="dxa"/>
            <w:gridSpan w:val="10"/>
            <w:vAlign w:val="center"/>
          </w:tcPr>
          <w:p w14:paraId="414165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_GB2312" w:cs="Times New Roman"/>
                <w:b w:val="0"/>
                <w:bCs w:val="0"/>
                <w:i w:val="0"/>
                <w:iCs w:val="0"/>
                <w:kern w:val="2"/>
                <w:sz w:val="24"/>
                <w:szCs w:val="24"/>
                <w:highlight w:val="none"/>
                <w:vertAlign w:val="baseline"/>
                <w:lang w:val="en-US" w:eastAsia="zh-CN" w:bidi="ar-SA"/>
              </w:rPr>
            </w:pPr>
            <w:r>
              <w:rPr>
                <w:rFonts w:hint="eastAsia" w:ascii="Times New Roman" w:hAnsi="Times New Roman" w:eastAsia="仿宋_GB2312" w:cs="Times New Roman"/>
                <w:b w:val="0"/>
                <w:bCs w:val="0"/>
                <w:i w:val="0"/>
                <w:iCs w:val="0"/>
                <w:kern w:val="2"/>
                <w:sz w:val="24"/>
                <w:szCs w:val="24"/>
                <w:highlight w:val="none"/>
                <w:vertAlign w:val="baseline"/>
                <w:lang w:val="en-US" w:eastAsia="zh-CN" w:bidi="ar-SA"/>
              </w:rPr>
              <w:t>（如有其他关于产业集聚方面的情况，请进行补充说明，如无请忽略）</w:t>
            </w:r>
          </w:p>
        </w:tc>
      </w:tr>
    </w:tbl>
    <w:p w14:paraId="3AD6C6A1">
      <w:pPr>
        <w:pStyle w:val="3"/>
        <w:rPr>
          <w:rFonts w:hint="default"/>
          <w:lang w:val="en-US" w:eastAsia="zh-CN"/>
        </w:rPr>
      </w:pPr>
    </w:p>
    <w:sectPr>
      <w:footerReference r:id="rId4" w:type="default"/>
      <w:footerReference r:id="rId5" w:type="even"/>
      <w:pgSz w:w="11906" w:h="16838"/>
      <w:pgMar w:top="2098" w:right="1474" w:bottom="1984" w:left="1587" w:header="851" w:footer="1417"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正文">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6B89">
    <w:pPr>
      <w:pStyle w:val="9"/>
      <w:wordWrap/>
      <w:jc w:val="center"/>
      <w:rPr>
        <w:rFonts w:asciiTheme="minorEastAsia" w:hAnsiTheme="minorEastAsia"/>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960F1F">
                          <w:pPr>
                            <w:pStyle w:val="9"/>
                            <w:wordWrap/>
                            <w:jc w:val="center"/>
                          </w:pPr>
                          <w:r>
                            <w:rPr>
                              <w:rFonts w:asciiTheme="minorEastAsia" w:hAnsiTheme="minorEastAsia"/>
                              <w:sz w:val="28"/>
                            </w:rPr>
                            <w:t xml:space="preserve">— </w:t>
                          </w:r>
                          <w:sdt>
                            <w:sdtPr>
                              <w:rPr>
                                <w:rFonts w:asciiTheme="minorEastAsia" w:hAnsiTheme="minorEastAsia"/>
                                <w:sz w:val="28"/>
                              </w:rPr>
                              <w:id w:val="197611009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1</w:t>
                              </w:r>
                              <w:r>
                                <w:rPr>
                                  <w:rFonts w:asciiTheme="minorEastAsia" w:hAnsiTheme="minorEastAsia"/>
                                  <w:sz w:val="28"/>
                                </w:rPr>
                                <w:fldChar w:fldCharType="end"/>
                              </w:r>
                              <w:r>
                                <w:rPr>
                                  <w:rFonts w:asciiTheme="minorEastAsia" w:hAnsiTheme="minorEastAsia"/>
                                  <w:sz w:val="28"/>
                                </w:rPr>
                                <w:t xml:space="preserve"> —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960F1F">
                    <w:pPr>
                      <w:pStyle w:val="9"/>
                      <w:wordWrap/>
                      <w:jc w:val="center"/>
                    </w:pPr>
                    <w:r>
                      <w:rPr>
                        <w:rFonts w:asciiTheme="minorEastAsia" w:hAnsiTheme="minorEastAsia"/>
                        <w:sz w:val="28"/>
                      </w:rPr>
                      <w:t xml:space="preserve">— </w:t>
                    </w:r>
                    <w:sdt>
                      <w:sdtPr>
                        <w:rPr>
                          <w:rFonts w:asciiTheme="minorEastAsia" w:hAnsiTheme="minorEastAsia"/>
                          <w:sz w:val="28"/>
                        </w:rPr>
                        <w:id w:val="197611009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1</w:t>
                        </w:r>
                        <w:r>
                          <w:rPr>
                            <w:rFonts w:asciiTheme="minorEastAsia" w:hAnsiTheme="minorEastAsia"/>
                            <w:sz w:val="28"/>
                          </w:rPr>
                          <w:fldChar w:fldCharType="end"/>
                        </w:r>
                        <w:r>
                          <w:rPr>
                            <w:rFonts w:asciiTheme="minorEastAsia" w:hAnsiTheme="minorEastAsia"/>
                            <w:sz w:val="28"/>
                          </w:rPr>
                          <w:t xml:space="preserve"> —  </w:t>
                        </w:r>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9C94B">
    <w:pPr>
      <w:pStyle w:val="9"/>
      <w:ind w:firstLine="280" w:firstLineChars="100"/>
      <w:rPr>
        <w:rFonts w:asciiTheme="minorEastAsia" w:hAnsiTheme="minorEastAsia"/>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9E93BB">
                          <w:pPr>
                            <w:pStyle w:val="9"/>
                            <w:ind w:firstLine="280" w:firstLineChars="100"/>
                          </w:pPr>
                          <w:r>
                            <w:rPr>
                              <w:rFonts w:asciiTheme="minorEastAsia" w:hAnsiTheme="minorEastAsia"/>
                              <w:sz w:val="28"/>
                            </w:rPr>
                            <w:t xml:space="preserve">— </w:t>
                          </w:r>
                          <w:sdt>
                            <w:sdtPr>
                              <w:rPr>
                                <w:rFonts w:asciiTheme="minorEastAsia" w:hAnsiTheme="minorEastAsia"/>
                                <w:sz w:val="28"/>
                              </w:rPr>
                              <w:id w:val="171060727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2</w:t>
                              </w:r>
                              <w:r>
                                <w:rPr>
                                  <w:rFonts w:asciiTheme="minorEastAsia" w:hAnsiTheme="minorEastAsia"/>
                                  <w:sz w:val="28"/>
                                </w:rPr>
                                <w:fldChar w:fldCharType="end"/>
                              </w:r>
                              <w:r>
                                <w:rPr>
                                  <w:rFonts w:asciiTheme="minorEastAsia" w:hAnsiTheme="minorEastAsia"/>
                                  <w:sz w:val="28"/>
                                </w:rPr>
                                <w:t xml:space="preserve"> —</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9E93BB">
                    <w:pPr>
                      <w:pStyle w:val="9"/>
                      <w:ind w:firstLine="280" w:firstLineChars="100"/>
                    </w:pPr>
                    <w:r>
                      <w:rPr>
                        <w:rFonts w:asciiTheme="minorEastAsia" w:hAnsiTheme="minorEastAsia"/>
                        <w:sz w:val="28"/>
                      </w:rPr>
                      <w:t xml:space="preserve">— </w:t>
                    </w:r>
                    <w:sdt>
                      <w:sdtPr>
                        <w:rPr>
                          <w:rFonts w:asciiTheme="minorEastAsia" w:hAnsiTheme="minorEastAsia"/>
                          <w:sz w:val="28"/>
                        </w:rPr>
                        <w:id w:val="1710607273"/>
                        <w:docPartObj>
                          <w:docPartGallery w:val="autotext"/>
                        </w:docPartObj>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PAGE   \* MERGEFORMAT</w:instrText>
                        </w:r>
                        <w:r>
                          <w:rPr>
                            <w:rFonts w:asciiTheme="minorEastAsia" w:hAnsiTheme="minorEastAsia"/>
                            <w:sz w:val="28"/>
                          </w:rPr>
                          <w:fldChar w:fldCharType="separate"/>
                        </w:r>
                        <w:r>
                          <w:rPr>
                            <w:rFonts w:asciiTheme="minorEastAsia" w:hAnsiTheme="minorEastAsia"/>
                            <w:sz w:val="28"/>
                            <w:lang w:val="zh-CN"/>
                          </w:rPr>
                          <w:t>2</w:t>
                        </w:r>
                        <w:r>
                          <w:rPr>
                            <w:rFonts w:asciiTheme="minorEastAsia" w:hAnsiTheme="minorEastAsia"/>
                            <w:sz w:val="28"/>
                          </w:rPr>
                          <w:fldChar w:fldCharType="end"/>
                        </w:r>
                        <w:r>
                          <w:rPr>
                            <w:rFonts w:asciiTheme="minorEastAsia" w:hAnsiTheme="minorEastAsia"/>
                            <w:sz w:val="28"/>
                          </w:rPr>
                          <w:t xml:space="preserve"> —</w:t>
                        </w:r>
                      </w:sdtContent>
                    </w:sd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B334A0D">
      <w:pPr>
        <w:pStyle w:val="11"/>
        <w:snapToGrid w:val="0"/>
        <w:rPr>
          <w:rFonts w:ascii="Times New Roman" w:hAnsi="Times New Roman" w:cs="Times New Roman"/>
        </w:rPr>
      </w:pPr>
      <w:r>
        <w:rPr>
          <w:rStyle w:val="16"/>
          <w:rFonts w:ascii="Times New Roman" w:hAnsi="Times New Roman" w:cs="Times New Roman"/>
        </w:rPr>
        <w:footnoteRef/>
      </w:r>
      <w:r>
        <w:rPr>
          <w:rFonts w:ascii="Times New Roman" w:hAnsi="Times New Roman" w:cs="Times New Roman"/>
        </w:rPr>
        <w:t xml:space="preserve"> </w:t>
      </w:r>
      <w:r>
        <w:rPr>
          <w:rFonts w:hint="default" w:ascii="Times New Roman" w:hAnsi="Times New Roman" w:cs="Times New Roman"/>
        </w:rPr>
        <w:t>研发人数（人）的数据期为截至2024年12月31日</w:t>
      </w:r>
      <w:r>
        <w:rPr>
          <w:rFonts w:hint="eastAsia" w:ascii="Times New Roman" w:hAnsi="Times New Roman" w:cs="Times New Roman"/>
          <w:lang w:eastAsia="zh-CN"/>
        </w:rPr>
        <w:t>；研发投入占销售收入比重（%）、技术改造投资占比（%）</w:t>
      </w:r>
      <w:r>
        <w:rPr>
          <w:rFonts w:hint="eastAsia" w:ascii="Times New Roman" w:hAnsi="Times New Roman" w:cs="Times New Roman"/>
          <w:lang w:val="en-US" w:eastAsia="zh-CN"/>
        </w:rPr>
        <w:t>的数据期为2024年</w:t>
      </w:r>
      <w:r>
        <w:rPr>
          <w:rFonts w:hint="default"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25DE4"/>
    <w:multiLevelType w:val="singleLevel"/>
    <w:tmpl w:val="B0225DE4"/>
    <w:lvl w:ilvl="0" w:tentative="0">
      <w:start w:val="1"/>
      <w:numFmt w:val="decimal"/>
      <w:suff w:val="space"/>
      <w:lvlText w:val="%1."/>
      <w:lvlJc w:val="left"/>
      <w:rPr>
        <w:rFonts w:hint="default" w:ascii="Times New Roman" w:hAnsi="Times New Roman" w:cs="Times New Roman"/>
        <w:i w:val="0"/>
        <w:iCs w:val="0"/>
      </w:rPr>
    </w:lvl>
  </w:abstractNum>
  <w:abstractNum w:abstractNumId="1">
    <w:nsid w:val="585B72EC"/>
    <w:multiLevelType w:val="multilevel"/>
    <w:tmpl w:val="585B72EC"/>
    <w:lvl w:ilvl="0" w:tentative="0">
      <w:start w:val="1"/>
      <w:numFmt w:val="chineseCountingThousand"/>
      <w:pStyle w:val="2"/>
      <w:suff w:val="nothing"/>
      <w:lvlText w:val="%1、"/>
      <w:lvlJc w:val="left"/>
      <w:pPr>
        <w:ind w:left="0" w:firstLine="0"/>
      </w:pPr>
      <w:rPr>
        <w:rFonts w:hint="eastAsia"/>
      </w:rPr>
    </w:lvl>
    <w:lvl w:ilvl="1" w:tentative="0">
      <w:start w:val="1"/>
      <w:numFmt w:val="chineseCountingThousand"/>
      <w:pStyle w:val="4"/>
      <w:suff w:val="nothing"/>
      <w:lvlText w:val="（%2）"/>
      <w:lvlJc w:val="left"/>
      <w:pPr>
        <w:ind w:left="0" w:firstLine="0"/>
      </w:pPr>
      <w:rPr>
        <w:rFonts w:hint="eastAsia"/>
      </w:rPr>
    </w:lvl>
    <w:lvl w:ilvl="2" w:tentative="0">
      <w:start w:val="1"/>
      <w:numFmt w:val="decimal"/>
      <w:pStyle w:val="5"/>
      <w:suff w:val="space"/>
      <w:lvlText w:val="%3."/>
      <w:lvlJc w:val="left"/>
      <w:pPr>
        <w:ind w:left="0" w:firstLine="0"/>
      </w:pPr>
      <w:rPr>
        <w:rFonts w:hint="eastAsia"/>
      </w:rPr>
    </w:lvl>
    <w:lvl w:ilvl="3" w:tentative="0">
      <w:start w:val="1"/>
      <w:numFmt w:val="decimal"/>
      <w:pStyle w:val="6"/>
      <w:suff w:val="nothing"/>
      <w:lvlText w:val="（%4）"/>
      <w:lvlJc w:val="left"/>
      <w:pPr>
        <w:ind w:left="0" w:firstLine="0"/>
      </w:pPr>
      <w:rPr>
        <w:rFonts w:hint="eastAsia"/>
      </w:r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6D5A0101"/>
    <w:multiLevelType w:val="singleLevel"/>
    <w:tmpl w:val="6D5A0101"/>
    <w:lvl w:ilvl="0" w:tentative="0">
      <w:start w:val="1"/>
      <w:numFmt w:val="decimal"/>
      <w:suff w:val="space"/>
      <w:lvlText w:val="%1."/>
      <w:lvlJc w:val="left"/>
      <w:rPr>
        <w:rFonts w:hint="default" w:ascii="Times New Roman" w:hAnsi="Times New Roman" w:cs="Times New Roman"/>
        <w:i w:val="0"/>
        <w:iCs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GUzMDZmZTdhY2Y0NzdkNWZlNWFlZmZhNzBiYWMifQ=="/>
  </w:docVars>
  <w:rsids>
    <w:rsidRoot w:val="00172A27"/>
    <w:rsid w:val="000072DA"/>
    <w:rsid w:val="000474AF"/>
    <w:rsid w:val="00063C66"/>
    <w:rsid w:val="00083ECB"/>
    <w:rsid w:val="000B7D79"/>
    <w:rsid w:val="000C3653"/>
    <w:rsid w:val="000E0079"/>
    <w:rsid w:val="000F4EE8"/>
    <w:rsid w:val="000F5C02"/>
    <w:rsid w:val="001C23D5"/>
    <w:rsid w:val="001E3190"/>
    <w:rsid w:val="001F7B1A"/>
    <w:rsid w:val="00210DCA"/>
    <w:rsid w:val="002468BA"/>
    <w:rsid w:val="00353ACB"/>
    <w:rsid w:val="003B3F4C"/>
    <w:rsid w:val="00413F7F"/>
    <w:rsid w:val="004876E8"/>
    <w:rsid w:val="00532BA4"/>
    <w:rsid w:val="00552B86"/>
    <w:rsid w:val="00572674"/>
    <w:rsid w:val="00624661"/>
    <w:rsid w:val="006256EE"/>
    <w:rsid w:val="006F3703"/>
    <w:rsid w:val="00723C28"/>
    <w:rsid w:val="009055D4"/>
    <w:rsid w:val="00B048B5"/>
    <w:rsid w:val="00B9537F"/>
    <w:rsid w:val="00C7088D"/>
    <w:rsid w:val="00C771F1"/>
    <w:rsid w:val="00CC1ACE"/>
    <w:rsid w:val="00CD0489"/>
    <w:rsid w:val="00D25B0C"/>
    <w:rsid w:val="00D66B69"/>
    <w:rsid w:val="00D976B0"/>
    <w:rsid w:val="00DE5381"/>
    <w:rsid w:val="00E9167D"/>
    <w:rsid w:val="00EF58BE"/>
    <w:rsid w:val="00F128FA"/>
    <w:rsid w:val="00F50CE9"/>
    <w:rsid w:val="028D5673"/>
    <w:rsid w:val="029D1E10"/>
    <w:rsid w:val="035E55C5"/>
    <w:rsid w:val="0368682A"/>
    <w:rsid w:val="036A7762"/>
    <w:rsid w:val="03764359"/>
    <w:rsid w:val="039A35BA"/>
    <w:rsid w:val="03D66BA6"/>
    <w:rsid w:val="03FE4FA5"/>
    <w:rsid w:val="05452235"/>
    <w:rsid w:val="05E25CD6"/>
    <w:rsid w:val="05F35C4C"/>
    <w:rsid w:val="069347FD"/>
    <w:rsid w:val="06A44D39"/>
    <w:rsid w:val="06B34F7C"/>
    <w:rsid w:val="071F7BF9"/>
    <w:rsid w:val="07506C6F"/>
    <w:rsid w:val="077741FC"/>
    <w:rsid w:val="078D3A1F"/>
    <w:rsid w:val="07970C26"/>
    <w:rsid w:val="08D4742C"/>
    <w:rsid w:val="0A03446D"/>
    <w:rsid w:val="0A5151D8"/>
    <w:rsid w:val="0A530F50"/>
    <w:rsid w:val="0ACC0D02"/>
    <w:rsid w:val="0B17243A"/>
    <w:rsid w:val="0B45498C"/>
    <w:rsid w:val="0B675442"/>
    <w:rsid w:val="0C317884"/>
    <w:rsid w:val="0C371B1F"/>
    <w:rsid w:val="0C5D1E9D"/>
    <w:rsid w:val="0CD439D9"/>
    <w:rsid w:val="0D015841"/>
    <w:rsid w:val="0D5079C9"/>
    <w:rsid w:val="0D6B4803"/>
    <w:rsid w:val="0E8E2509"/>
    <w:rsid w:val="0ECF2B6F"/>
    <w:rsid w:val="0ED14B39"/>
    <w:rsid w:val="0EE50809"/>
    <w:rsid w:val="0EF425D6"/>
    <w:rsid w:val="0F2904D1"/>
    <w:rsid w:val="0FAC4C5F"/>
    <w:rsid w:val="0FB929DB"/>
    <w:rsid w:val="0FCB3F13"/>
    <w:rsid w:val="10416439"/>
    <w:rsid w:val="105E064F"/>
    <w:rsid w:val="10605C06"/>
    <w:rsid w:val="11C12C43"/>
    <w:rsid w:val="12045226"/>
    <w:rsid w:val="122A4C8C"/>
    <w:rsid w:val="12E34E3B"/>
    <w:rsid w:val="13185BDD"/>
    <w:rsid w:val="13622FA0"/>
    <w:rsid w:val="13736679"/>
    <w:rsid w:val="138D2509"/>
    <w:rsid w:val="13916645"/>
    <w:rsid w:val="13BA5B9C"/>
    <w:rsid w:val="13C46A1B"/>
    <w:rsid w:val="13FF5CA5"/>
    <w:rsid w:val="146C3C63"/>
    <w:rsid w:val="149215A2"/>
    <w:rsid w:val="14A423A8"/>
    <w:rsid w:val="14C8078D"/>
    <w:rsid w:val="14E07884"/>
    <w:rsid w:val="14FE5F5C"/>
    <w:rsid w:val="15086A60"/>
    <w:rsid w:val="1534372C"/>
    <w:rsid w:val="15477903"/>
    <w:rsid w:val="154C6CC8"/>
    <w:rsid w:val="1582093B"/>
    <w:rsid w:val="15B23D16"/>
    <w:rsid w:val="15F22E52"/>
    <w:rsid w:val="161638E0"/>
    <w:rsid w:val="162B4B2F"/>
    <w:rsid w:val="16585B40"/>
    <w:rsid w:val="1663076D"/>
    <w:rsid w:val="169E17A5"/>
    <w:rsid w:val="16AA639C"/>
    <w:rsid w:val="17255A22"/>
    <w:rsid w:val="17261D21"/>
    <w:rsid w:val="176C19EB"/>
    <w:rsid w:val="17D17958"/>
    <w:rsid w:val="181D0DEF"/>
    <w:rsid w:val="18616F2E"/>
    <w:rsid w:val="18722EE9"/>
    <w:rsid w:val="189866C8"/>
    <w:rsid w:val="18AD3F21"/>
    <w:rsid w:val="18D21BDA"/>
    <w:rsid w:val="192A54F0"/>
    <w:rsid w:val="19B412DF"/>
    <w:rsid w:val="19FB0CBC"/>
    <w:rsid w:val="1A2226ED"/>
    <w:rsid w:val="1A56298B"/>
    <w:rsid w:val="1A9F5AEC"/>
    <w:rsid w:val="1ACE63D1"/>
    <w:rsid w:val="1AD67034"/>
    <w:rsid w:val="1ADC289C"/>
    <w:rsid w:val="1B450BAF"/>
    <w:rsid w:val="1B8F494B"/>
    <w:rsid w:val="1BD46DDD"/>
    <w:rsid w:val="1BE85270"/>
    <w:rsid w:val="1C0721E0"/>
    <w:rsid w:val="1CC01D49"/>
    <w:rsid w:val="1CCD01C5"/>
    <w:rsid w:val="1D467AFD"/>
    <w:rsid w:val="1DA04055"/>
    <w:rsid w:val="1DAF7B90"/>
    <w:rsid w:val="1DD910EB"/>
    <w:rsid w:val="1E8E26E5"/>
    <w:rsid w:val="1F0D396C"/>
    <w:rsid w:val="206047BD"/>
    <w:rsid w:val="209854B7"/>
    <w:rsid w:val="217F21D3"/>
    <w:rsid w:val="21937A2C"/>
    <w:rsid w:val="24B93C4E"/>
    <w:rsid w:val="24CC1BD3"/>
    <w:rsid w:val="250C0222"/>
    <w:rsid w:val="25660ADF"/>
    <w:rsid w:val="25A8619C"/>
    <w:rsid w:val="25BF5294"/>
    <w:rsid w:val="260158AC"/>
    <w:rsid w:val="263E440B"/>
    <w:rsid w:val="26F61189"/>
    <w:rsid w:val="27747135"/>
    <w:rsid w:val="27895B59"/>
    <w:rsid w:val="28E82D54"/>
    <w:rsid w:val="29662CAF"/>
    <w:rsid w:val="29C41659"/>
    <w:rsid w:val="29EC6874"/>
    <w:rsid w:val="2A0E0598"/>
    <w:rsid w:val="2A467D32"/>
    <w:rsid w:val="2A5A6683"/>
    <w:rsid w:val="2A8D7116"/>
    <w:rsid w:val="2AD76BDC"/>
    <w:rsid w:val="2B0674C1"/>
    <w:rsid w:val="2B45577D"/>
    <w:rsid w:val="2B6F5066"/>
    <w:rsid w:val="2BF4347B"/>
    <w:rsid w:val="2C162605"/>
    <w:rsid w:val="2C3116AB"/>
    <w:rsid w:val="2C3D33B6"/>
    <w:rsid w:val="2CAB6572"/>
    <w:rsid w:val="2D4C0930"/>
    <w:rsid w:val="2DC53663"/>
    <w:rsid w:val="2E41718E"/>
    <w:rsid w:val="2ED578D6"/>
    <w:rsid w:val="2F527179"/>
    <w:rsid w:val="2F8F437E"/>
    <w:rsid w:val="30B33C47"/>
    <w:rsid w:val="30B8125D"/>
    <w:rsid w:val="31DE4CF4"/>
    <w:rsid w:val="3233535A"/>
    <w:rsid w:val="324F065D"/>
    <w:rsid w:val="32D103B5"/>
    <w:rsid w:val="3308275B"/>
    <w:rsid w:val="332D7CE1"/>
    <w:rsid w:val="33D95773"/>
    <w:rsid w:val="33DE722D"/>
    <w:rsid w:val="33E83C08"/>
    <w:rsid w:val="340E1ED8"/>
    <w:rsid w:val="352C5D76"/>
    <w:rsid w:val="35415CC5"/>
    <w:rsid w:val="356A2E86"/>
    <w:rsid w:val="35784041"/>
    <w:rsid w:val="35D97CAC"/>
    <w:rsid w:val="35E121C6"/>
    <w:rsid w:val="35E55944"/>
    <w:rsid w:val="35EF3BE2"/>
    <w:rsid w:val="36350803"/>
    <w:rsid w:val="3644424E"/>
    <w:rsid w:val="36AC187D"/>
    <w:rsid w:val="36AF032E"/>
    <w:rsid w:val="37B02A8B"/>
    <w:rsid w:val="37DD15AA"/>
    <w:rsid w:val="38601EEB"/>
    <w:rsid w:val="38AC0272"/>
    <w:rsid w:val="38DB3D3B"/>
    <w:rsid w:val="392A2F11"/>
    <w:rsid w:val="398C3287"/>
    <w:rsid w:val="39BD11EE"/>
    <w:rsid w:val="39BD1729"/>
    <w:rsid w:val="39D3244C"/>
    <w:rsid w:val="3A3C4CAD"/>
    <w:rsid w:val="3A886145"/>
    <w:rsid w:val="3AF15A98"/>
    <w:rsid w:val="3B8853D7"/>
    <w:rsid w:val="3BD72EE0"/>
    <w:rsid w:val="3CC1149A"/>
    <w:rsid w:val="3CFC24D2"/>
    <w:rsid w:val="3CFE435F"/>
    <w:rsid w:val="3D0F6A7C"/>
    <w:rsid w:val="3D2C1009"/>
    <w:rsid w:val="3D323F76"/>
    <w:rsid w:val="3D962926"/>
    <w:rsid w:val="3D9C6102"/>
    <w:rsid w:val="3E9C21BE"/>
    <w:rsid w:val="3EEA2F2A"/>
    <w:rsid w:val="3EFE4C27"/>
    <w:rsid w:val="3F6A7A39"/>
    <w:rsid w:val="3FF22A5A"/>
    <w:rsid w:val="3FFF330F"/>
    <w:rsid w:val="405A7930"/>
    <w:rsid w:val="40755748"/>
    <w:rsid w:val="40BC6B48"/>
    <w:rsid w:val="40D81174"/>
    <w:rsid w:val="410858E9"/>
    <w:rsid w:val="410A78B3"/>
    <w:rsid w:val="413B5CBF"/>
    <w:rsid w:val="414A3DAF"/>
    <w:rsid w:val="414A4154"/>
    <w:rsid w:val="41B17D2F"/>
    <w:rsid w:val="427A45C5"/>
    <w:rsid w:val="42841C6B"/>
    <w:rsid w:val="42937435"/>
    <w:rsid w:val="42B13111"/>
    <w:rsid w:val="42CD6DEA"/>
    <w:rsid w:val="42F56341"/>
    <w:rsid w:val="431B3FC6"/>
    <w:rsid w:val="432F53AF"/>
    <w:rsid w:val="434A053E"/>
    <w:rsid w:val="434D1CD9"/>
    <w:rsid w:val="43560B8E"/>
    <w:rsid w:val="435968D0"/>
    <w:rsid w:val="438F22F2"/>
    <w:rsid w:val="43C81360"/>
    <w:rsid w:val="4407632C"/>
    <w:rsid w:val="44184095"/>
    <w:rsid w:val="442E1B0B"/>
    <w:rsid w:val="44427364"/>
    <w:rsid w:val="444403E8"/>
    <w:rsid w:val="44501A81"/>
    <w:rsid w:val="44530BB7"/>
    <w:rsid w:val="44577173"/>
    <w:rsid w:val="452B1BA6"/>
    <w:rsid w:val="45521829"/>
    <w:rsid w:val="4582210E"/>
    <w:rsid w:val="459C0CF6"/>
    <w:rsid w:val="45D4223E"/>
    <w:rsid w:val="465D2233"/>
    <w:rsid w:val="46E666CD"/>
    <w:rsid w:val="471C20EE"/>
    <w:rsid w:val="47F70466"/>
    <w:rsid w:val="48B60321"/>
    <w:rsid w:val="48C8611B"/>
    <w:rsid w:val="49543DC1"/>
    <w:rsid w:val="4A484FA8"/>
    <w:rsid w:val="4A4E6A63"/>
    <w:rsid w:val="4ABE4879"/>
    <w:rsid w:val="4AD056CA"/>
    <w:rsid w:val="4B50680B"/>
    <w:rsid w:val="4C0373D9"/>
    <w:rsid w:val="4C8A3A22"/>
    <w:rsid w:val="4C9C6922"/>
    <w:rsid w:val="4CD738E4"/>
    <w:rsid w:val="4CDF7E46"/>
    <w:rsid w:val="4CF3502D"/>
    <w:rsid w:val="4D2158B2"/>
    <w:rsid w:val="4D265A75"/>
    <w:rsid w:val="4D8677A8"/>
    <w:rsid w:val="4DB017E2"/>
    <w:rsid w:val="4EDD03B5"/>
    <w:rsid w:val="4F1F5B32"/>
    <w:rsid w:val="4F3B1580"/>
    <w:rsid w:val="4F655D4C"/>
    <w:rsid w:val="4F9D6522"/>
    <w:rsid w:val="4FBB7FCB"/>
    <w:rsid w:val="502D2C76"/>
    <w:rsid w:val="5043249A"/>
    <w:rsid w:val="51877CFA"/>
    <w:rsid w:val="51981AD3"/>
    <w:rsid w:val="527F3714"/>
    <w:rsid w:val="52BC4276"/>
    <w:rsid w:val="52D970E6"/>
    <w:rsid w:val="52F67C97"/>
    <w:rsid w:val="533D58C6"/>
    <w:rsid w:val="538735E8"/>
    <w:rsid w:val="53986FA1"/>
    <w:rsid w:val="53DB0C3B"/>
    <w:rsid w:val="54CD4A28"/>
    <w:rsid w:val="55A559A5"/>
    <w:rsid w:val="561346BC"/>
    <w:rsid w:val="563C1E65"/>
    <w:rsid w:val="56786C15"/>
    <w:rsid w:val="56B114C9"/>
    <w:rsid w:val="56B91708"/>
    <w:rsid w:val="57064221"/>
    <w:rsid w:val="57112AFA"/>
    <w:rsid w:val="57284198"/>
    <w:rsid w:val="5737087F"/>
    <w:rsid w:val="582C415B"/>
    <w:rsid w:val="594C7B89"/>
    <w:rsid w:val="596516D3"/>
    <w:rsid w:val="59871459"/>
    <w:rsid w:val="59E53E60"/>
    <w:rsid w:val="5A0709DC"/>
    <w:rsid w:val="5A2A389B"/>
    <w:rsid w:val="5A6F33F6"/>
    <w:rsid w:val="5A7616BE"/>
    <w:rsid w:val="5AF64560"/>
    <w:rsid w:val="5AF67710"/>
    <w:rsid w:val="5B266C40"/>
    <w:rsid w:val="5B2F7CDF"/>
    <w:rsid w:val="5B386973"/>
    <w:rsid w:val="5BA069F2"/>
    <w:rsid w:val="5BB26726"/>
    <w:rsid w:val="5BBD4776"/>
    <w:rsid w:val="5BC326E1"/>
    <w:rsid w:val="5C58107B"/>
    <w:rsid w:val="5CA70254"/>
    <w:rsid w:val="5CF60894"/>
    <w:rsid w:val="5D3513BC"/>
    <w:rsid w:val="5DC170F4"/>
    <w:rsid w:val="5E1B6804"/>
    <w:rsid w:val="5EB23DB5"/>
    <w:rsid w:val="5EB6477F"/>
    <w:rsid w:val="5EBF3633"/>
    <w:rsid w:val="5F38628C"/>
    <w:rsid w:val="5F54324F"/>
    <w:rsid w:val="5F702B80"/>
    <w:rsid w:val="5FD44EBD"/>
    <w:rsid w:val="60883EF9"/>
    <w:rsid w:val="61722BDF"/>
    <w:rsid w:val="61E346CD"/>
    <w:rsid w:val="626A7F72"/>
    <w:rsid w:val="62C25F77"/>
    <w:rsid w:val="635A1B7D"/>
    <w:rsid w:val="63844E4C"/>
    <w:rsid w:val="63D95197"/>
    <w:rsid w:val="640970FF"/>
    <w:rsid w:val="641B1501"/>
    <w:rsid w:val="643A5739"/>
    <w:rsid w:val="6445282D"/>
    <w:rsid w:val="64A15589"/>
    <w:rsid w:val="64A70DF2"/>
    <w:rsid w:val="65A92947"/>
    <w:rsid w:val="65F56152"/>
    <w:rsid w:val="66236B9E"/>
    <w:rsid w:val="6646776C"/>
    <w:rsid w:val="66644AC0"/>
    <w:rsid w:val="666A0329"/>
    <w:rsid w:val="667411A7"/>
    <w:rsid w:val="66776DB6"/>
    <w:rsid w:val="6682703B"/>
    <w:rsid w:val="66860EDB"/>
    <w:rsid w:val="67955879"/>
    <w:rsid w:val="67D30150"/>
    <w:rsid w:val="67EB4DFC"/>
    <w:rsid w:val="67F85017"/>
    <w:rsid w:val="68442DFB"/>
    <w:rsid w:val="689B59A1"/>
    <w:rsid w:val="68A703D8"/>
    <w:rsid w:val="6994390F"/>
    <w:rsid w:val="6A665789"/>
    <w:rsid w:val="6A8A71EB"/>
    <w:rsid w:val="6B427AC6"/>
    <w:rsid w:val="6B596BBE"/>
    <w:rsid w:val="6B66417A"/>
    <w:rsid w:val="6BC56001"/>
    <w:rsid w:val="6CFA617E"/>
    <w:rsid w:val="6D1D6C3D"/>
    <w:rsid w:val="6D2B6338"/>
    <w:rsid w:val="6D463172"/>
    <w:rsid w:val="6D8D0DA1"/>
    <w:rsid w:val="6D954E97"/>
    <w:rsid w:val="6DDB40D5"/>
    <w:rsid w:val="6E615BFD"/>
    <w:rsid w:val="6F6C3363"/>
    <w:rsid w:val="6FAD572A"/>
    <w:rsid w:val="6FB1521A"/>
    <w:rsid w:val="6FDD5B44"/>
    <w:rsid w:val="7055204A"/>
    <w:rsid w:val="7059601B"/>
    <w:rsid w:val="70A66401"/>
    <w:rsid w:val="70CB230C"/>
    <w:rsid w:val="71A52B5D"/>
    <w:rsid w:val="71E35433"/>
    <w:rsid w:val="71EA7AA8"/>
    <w:rsid w:val="71EB37EB"/>
    <w:rsid w:val="71FE226D"/>
    <w:rsid w:val="72523032"/>
    <w:rsid w:val="72FB055A"/>
    <w:rsid w:val="73634A7D"/>
    <w:rsid w:val="73846F32"/>
    <w:rsid w:val="73D634A1"/>
    <w:rsid w:val="73F50463"/>
    <w:rsid w:val="742A3477"/>
    <w:rsid w:val="74780A2A"/>
    <w:rsid w:val="749F0F46"/>
    <w:rsid w:val="74F160B9"/>
    <w:rsid w:val="74F3703F"/>
    <w:rsid w:val="75116A6C"/>
    <w:rsid w:val="75265D63"/>
    <w:rsid w:val="75630D65"/>
    <w:rsid w:val="76522B87"/>
    <w:rsid w:val="76805946"/>
    <w:rsid w:val="76C05D43"/>
    <w:rsid w:val="76F92868"/>
    <w:rsid w:val="7832511A"/>
    <w:rsid w:val="7869762C"/>
    <w:rsid w:val="78D9133E"/>
    <w:rsid w:val="78DF312B"/>
    <w:rsid w:val="792E3438"/>
    <w:rsid w:val="793C34CF"/>
    <w:rsid w:val="7A0F3BAB"/>
    <w:rsid w:val="7AF16A40"/>
    <w:rsid w:val="7B4C1D99"/>
    <w:rsid w:val="7C4B4301"/>
    <w:rsid w:val="7C541407"/>
    <w:rsid w:val="7CE502B1"/>
    <w:rsid w:val="7CEC1640"/>
    <w:rsid w:val="7D450D50"/>
    <w:rsid w:val="7DB87774"/>
    <w:rsid w:val="7E8D0C00"/>
    <w:rsid w:val="7EA448D3"/>
    <w:rsid w:val="7EBD660C"/>
    <w:rsid w:val="7EF27DDB"/>
    <w:rsid w:val="7F127358"/>
    <w:rsid w:val="7FA53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3"/>
    <w:link w:val="18"/>
    <w:autoRedefine/>
    <w:qFormat/>
    <w:uiPriority w:val="9"/>
    <w:pPr>
      <w:keepNext/>
      <w:numPr>
        <w:ilvl w:val="0"/>
        <w:numId w:val="1"/>
      </w:numPr>
      <w:ind w:firstLine="640"/>
      <w:outlineLvl w:val="0"/>
    </w:pPr>
    <w:rPr>
      <w:rFonts w:ascii="Times New Roman" w:hAnsi="Times New Roman" w:eastAsia="黑体"/>
    </w:rPr>
  </w:style>
  <w:style w:type="paragraph" w:styleId="4">
    <w:name w:val="heading 2"/>
    <w:basedOn w:val="2"/>
    <w:next w:val="3"/>
    <w:link w:val="19"/>
    <w:autoRedefine/>
    <w:unhideWhenUsed/>
    <w:qFormat/>
    <w:uiPriority w:val="9"/>
    <w:pPr>
      <w:numPr>
        <w:ilvl w:val="1"/>
      </w:numPr>
      <w:ind w:firstLine="640"/>
      <w:outlineLvl w:val="1"/>
    </w:pPr>
    <w:rPr>
      <w:rFonts w:ascii="Times New Roman" w:hAnsi="Times New Roman" w:eastAsia="楷体_GB2312"/>
    </w:rPr>
  </w:style>
  <w:style w:type="paragraph" w:styleId="5">
    <w:name w:val="heading 3"/>
    <w:basedOn w:val="2"/>
    <w:next w:val="3"/>
    <w:link w:val="20"/>
    <w:autoRedefine/>
    <w:unhideWhenUsed/>
    <w:qFormat/>
    <w:uiPriority w:val="9"/>
    <w:pPr>
      <w:numPr>
        <w:ilvl w:val="2"/>
      </w:numPr>
      <w:ind w:firstLine="640"/>
      <w:outlineLvl w:val="2"/>
    </w:pPr>
    <w:rPr>
      <w:rFonts w:ascii="Times New Roman" w:hAnsi="Times New Roman" w:eastAsia="仿宋_GB2312"/>
    </w:rPr>
  </w:style>
  <w:style w:type="paragraph" w:styleId="6">
    <w:name w:val="heading 4"/>
    <w:basedOn w:val="2"/>
    <w:next w:val="3"/>
    <w:link w:val="21"/>
    <w:autoRedefine/>
    <w:unhideWhenUsed/>
    <w:qFormat/>
    <w:uiPriority w:val="9"/>
    <w:pPr>
      <w:numPr>
        <w:ilvl w:val="3"/>
      </w:numPr>
      <w:ind w:firstLine="640"/>
      <w:outlineLvl w:val="3"/>
    </w:pPr>
    <w:rPr>
      <w:rFonts w:ascii="Times New Roman" w:hAnsi="Times New Roman" w:eastAsia="仿宋_GB2312"/>
    </w:rPr>
  </w:style>
  <w:style w:type="paragraph" w:styleId="7">
    <w:name w:val="heading 5"/>
    <w:basedOn w:val="1"/>
    <w:next w:val="1"/>
    <w:autoRedefine/>
    <w:unhideWhenUsed/>
    <w:qFormat/>
    <w:uiPriority w:val="9"/>
    <w:pPr>
      <w:keepNext/>
      <w:keepLines/>
      <w:spacing w:before="280" w:beforeLines="0" w:beforeAutospacing="0" w:after="290" w:afterLines="0" w:afterAutospacing="0" w:line="372" w:lineRule="auto"/>
      <w:outlineLvl w:val="4"/>
    </w:pPr>
    <w:rPr>
      <w:rFonts w:ascii="+西文正文" w:hAnsi="+西文正文" w:eastAsia="+中文正文"/>
      <w:b/>
      <w:sz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3">
    <w:name w:val="正文内容"/>
    <w:basedOn w:val="1"/>
    <w:link w:val="17"/>
    <w:autoRedefine/>
    <w:qFormat/>
    <w:uiPriority w:val="0"/>
    <w:pPr>
      <w:spacing w:line="560" w:lineRule="exact"/>
      <w:ind w:firstLine="640" w:firstLineChars="200"/>
    </w:pPr>
    <w:rPr>
      <w:rFonts w:ascii="Times New Roman" w:hAnsi="Times New Roman" w:eastAsia="仿宋_GB2312"/>
      <w:sz w:val="32"/>
      <w:szCs w:val="30"/>
    </w:rPr>
  </w:style>
  <w:style w:type="paragraph" w:styleId="8">
    <w:name w:val="annotation text"/>
    <w:basedOn w:val="1"/>
    <w:autoRedefine/>
    <w:semiHidden/>
    <w:unhideWhenUsed/>
    <w:qFormat/>
    <w:uiPriority w:val="99"/>
    <w:pPr>
      <w:jc w:val="left"/>
    </w:pPr>
  </w:style>
  <w:style w:type="paragraph" w:styleId="9">
    <w:name w:val="footer"/>
    <w:basedOn w:val="1"/>
    <w:link w:val="24"/>
    <w:autoRedefine/>
    <w:unhideWhenUsed/>
    <w:qFormat/>
    <w:uiPriority w:val="99"/>
    <w:pPr>
      <w:tabs>
        <w:tab w:val="center" w:pos="4153"/>
        <w:tab w:val="right" w:pos="8306"/>
      </w:tabs>
      <w:snapToGrid w:val="0"/>
      <w:jc w:val="left"/>
    </w:pPr>
    <w:rPr>
      <w:sz w:val="18"/>
      <w:szCs w:val="18"/>
    </w:rPr>
  </w:style>
  <w:style w:type="paragraph" w:styleId="10">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semiHidden/>
    <w:unhideWhenUsed/>
    <w:qFormat/>
    <w:uiPriority w:val="99"/>
    <w:pPr>
      <w:snapToGrid w:val="0"/>
      <w:jc w:val="left"/>
    </w:pPr>
    <w:rPr>
      <w:sz w:val="18"/>
    </w:rPr>
  </w:style>
  <w:style w:type="paragraph" w:styleId="12">
    <w:name w:val="Title"/>
    <w:basedOn w:val="1"/>
    <w:next w:val="3"/>
    <w:link w:val="22"/>
    <w:autoRedefine/>
    <w:qFormat/>
    <w:uiPriority w:val="10"/>
    <w:pPr>
      <w:spacing w:line="560" w:lineRule="exact"/>
      <w:jc w:val="center"/>
      <w:outlineLvl w:val="0"/>
    </w:pPr>
    <w:rPr>
      <w:rFonts w:ascii="Times New Roman" w:hAnsi="Times New Roman" w:eastAsia="方正小标宋简体" w:cstheme="majorBidi"/>
      <w:b/>
      <w:bCs/>
      <w:sz w:val="44"/>
      <w:szCs w:val="32"/>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footnote reference"/>
    <w:basedOn w:val="15"/>
    <w:semiHidden/>
    <w:unhideWhenUsed/>
    <w:qFormat/>
    <w:uiPriority w:val="99"/>
    <w:rPr>
      <w:vertAlign w:val="superscript"/>
    </w:rPr>
  </w:style>
  <w:style w:type="character" w:customStyle="1" w:styleId="17">
    <w:name w:val="正文内容 Char"/>
    <w:basedOn w:val="15"/>
    <w:link w:val="3"/>
    <w:autoRedefine/>
    <w:qFormat/>
    <w:uiPriority w:val="0"/>
    <w:rPr>
      <w:rFonts w:ascii="Times New Roman" w:hAnsi="Times New Roman" w:eastAsia="仿宋_GB2312"/>
      <w:sz w:val="32"/>
      <w:szCs w:val="30"/>
    </w:rPr>
  </w:style>
  <w:style w:type="character" w:customStyle="1" w:styleId="18">
    <w:name w:val="标题 1 Char"/>
    <w:basedOn w:val="15"/>
    <w:link w:val="2"/>
    <w:autoRedefine/>
    <w:qFormat/>
    <w:uiPriority w:val="9"/>
    <w:rPr>
      <w:rFonts w:ascii="Times New Roman" w:hAnsi="Times New Roman" w:eastAsia="黑体"/>
      <w:sz w:val="32"/>
      <w:szCs w:val="30"/>
    </w:rPr>
  </w:style>
  <w:style w:type="character" w:customStyle="1" w:styleId="19">
    <w:name w:val="标题 2 Char"/>
    <w:basedOn w:val="15"/>
    <w:link w:val="4"/>
    <w:autoRedefine/>
    <w:qFormat/>
    <w:uiPriority w:val="9"/>
    <w:rPr>
      <w:rFonts w:ascii="Times New Roman" w:hAnsi="Times New Roman" w:eastAsia="楷体_GB2312"/>
      <w:sz w:val="32"/>
      <w:szCs w:val="30"/>
    </w:rPr>
  </w:style>
  <w:style w:type="character" w:customStyle="1" w:styleId="20">
    <w:name w:val="标题 3 Char"/>
    <w:basedOn w:val="15"/>
    <w:link w:val="5"/>
    <w:autoRedefine/>
    <w:qFormat/>
    <w:uiPriority w:val="9"/>
    <w:rPr>
      <w:rFonts w:ascii="Times New Roman" w:hAnsi="Times New Roman" w:eastAsia="仿宋_GB2312"/>
      <w:sz w:val="32"/>
      <w:szCs w:val="30"/>
    </w:rPr>
  </w:style>
  <w:style w:type="character" w:customStyle="1" w:styleId="21">
    <w:name w:val="标题 4 Char"/>
    <w:basedOn w:val="15"/>
    <w:link w:val="6"/>
    <w:autoRedefine/>
    <w:qFormat/>
    <w:uiPriority w:val="9"/>
    <w:rPr>
      <w:rFonts w:ascii="Times New Roman" w:hAnsi="Times New Roman" w:eastAsia="仿宋_GB2312"/>
      <w:sz w:val="32"/>
      <w:szCs w:val="30"/>
    </w:rPr>
  </w:style>
  <w:style w:type="character" w:customStyle="1" w:styleId="22">
    <w:name w:val="标题 Char"/>
    <w:basedOn w:val="15"/>
    <w:link w:val="12"/>
    <w:autoRedefine/>
    <w:qFormat/>
    <w:uiPriority w:val="10"/>
    <w:rPr>
      <w:rFonts w:ascii="Times New Roman" w:hAnsi="Times New Roman" w:eastAsia="方正小标宋简体" w:cstheme="majorBidi"/>
      <w:b/>
      <w:bCs/>
      <w:sz w:val="44"/>
      <w:szCs w:val="32"/>
    </w:rPr>
  </w:style>
  <w:style w:type="character" w:customStyle="1" w:styleId="23">
    <w:name w:val="页眉 Char"/>
    <w:basedOn w:val="15"/>
    <w:link w:val="10"/>
    <w:autoRedefine/>
    <w:qFormat/>
    <w:uiPriority w:val="99"/>
    <w:rPr>
      <w:sz w:val="18"/>
      <w:szCs w:val="18"/>
    </w:rPr>
  </w:style>
  <w:style w:type="character" w:customStyle="1" w:styleId="24">
    <w:name w:val="页脚 Char"/>
    <w:basedOn w:val="15"/>
    <w:link w:val="9"/>
    <w:autoRedefine/>
    <w:qFormat/>
    <w:uiPriority w:val="99"/>
    <w:rPr>
      <w:sz w:val="18"/>
      <w:szCs w:val="18"/>
    </w:rPr>
  </w:style>
  <w:style w:type="table" w:customStyle="1" w:styleId="25">
    <w:name w:val="正式表格1"/>
    <w:basedOn w:val="13"/>
    <w:autoRedefine/>
    <w:qFormat/>
    <w:uiPriority w:val="99"/>
    <w:pPr>
      <w:spacing w:before="25" w:beforeLines="25" w:after="25" w:afterLines="25"/>
      <w:jc w:val="center"/>
    </w:pPr>
    <w:rPr>
      <w:rFonts w:ascii="Times New Roman" w:hAnsi="Times New Roman" w:eastAsia="楷体_GB2312"/>
      <w:sz w:val="24"/>
    </w:rPr>
    <w:tblPr>
      <w:jc w:val="center"/>
      <w:tblBorders>
        <w:top w:val="single" w:color="auto" w:sz="4" w:space="0"/>
        <w:bottom w:val="single" w:color="auto" w:sz="4" w:space="0"/>
        <w:insideV w:val="single" w:color="auto" w:sz="4" w:space="0"/>
      </w:tblBorders>
    </w:tblPr>
    <w:trPr>
      <w:jc w:val="center"/>
    </w:trPr>
    <w:tcPr>
      <w:vAlign w:val="center"/>
    </w:tcPr>
    <w:tblStylePr w:type="firstRow">
      <w:pPr>
        <w:jc w:val="center"/>
      </w:pPr>
      <w:rPr>
        <w:rFonts w:eastAsia="楷体_GB2312"/>
        <w:b/>
        <w:sz w:val="24"/>
      </w:rPr>
      <w:tblPr/>
      <w:trPr>
        <w:tblHeader/>
      </w:trPr>
      <w:tcPr>
        <w:tcBorders>
          <w:bottom w:val="single" w:color="auto" w:sz="4"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正式公文格式（新版）.dotx</Template>
  <Pages>5</Pages>
  <Words>1939</Words>
  <Characters>2106</Characters>
  <Lines>0</Lines>
  <Paragraphs>0</Paragraphs>
  <TotalTime>24</TotalTime>
  <ScaleCrop>false</ScaleCrop>
  <LinksUpToDate>false</LinksUpToDate>
  <CharactersWithSpaces>2207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2024-05-12T10:22:00Z</dcterms:created>
  <dc:creator>mmm</dc:creator>
  <cp:lastModifiedBy>cyh</cp:lastModifiedBy>
  <cp:lastPrinted>2025-05-07T01:34:00Z</cp:lastPrinted>
  <dcterms:modified xsi:type="dcterms:W3CDTF">2025-05-15T02:56:44Z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D19AC9F5F51F4DC1AD9F63F391486229_11</vt:lpwstr>
  </property>
  <property fmtid="{D5CDD505-2E9C-101B-9397-08002B2CF9AE}" pid="3" name="KSOProductBuildVer">
    <vt:lpwstr>2052-12.1.0.21171</vt:lpwstr>
  </property>
  <property fmtid="{D5CDD505-2E9C-101B-9397-08002B2CF9AE}" pid="4" name="KSOTemplateDocerSaveRecord">
    <vt:lpwstr>eyJoZGlkIjoiYmNkZjRiZmYwYjg4MGJhMDQyMjJlNDk4NmU3YWViNzgiLCJ1c2VySWQiOiIzMTU5MDc2NTgifQ==</vt:lpwstr>
  </property>
</Properties>
</file>