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B9680">
      <w:pPr>
        <w:pStyle w:val="12"/>
        <w:bidi w:val="0"/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附件</w:t>
      </w:r>
      <w:r>
        <w:rPr>
          <w:rFonts w:hint="eastAsia" w:eastAsia="黑体" w:cs="Times New Roman"/>
          <w:b w:val="0"/>
          <w:bCs w:val="0"/>
          <w:sz w:val="32"/>
          <w:szCs w:val="32"/>
          <w:highlight w:val="none"/>
          <w:lang w:val="en-US" w:eastAsia="zh-CN"/>
        </w:rPr>
        <w:t>2-4</w:t>
      </w:r>
    </w:p>
    <w:p w14:paraId="316C1BFD">
      <w:pPr>
        <w:pStyle w:val="3"/>
        <w:ind w:left="0" w:leftChars="0" w:firstLine="0" w:firstLineChars="0"/>
        <w:rPr>
          <w:rFonts w:hint="default"/>
          <w:highlight w:val="none"/>
          <w:lang w:val="en-US" w:eastAsia="zh-CN"/>
        </w:rPr>
      </w:pPr>
    </w:p>
    <w:p w14:paraId="2CB99FE4">
      <w:pPr>
        <w:pStyle w:val="12"/>
        <w:bidi w:val="0"/>
        <w:rPr>
          <w:rFonts w:hint="default"/>
          <w:highlight w:val="none"/>
          <w:lang w:val="en-US" w:eastAsia="zh-CN"/>
        </w:rPr>
      </w:pPr>
    </w:p>
    <w:p w14:paraId="6BE3205E">
      <w:pPr>
        <w:pStyle w:val="12"/>
        <w:bidi w:val="0"/>
        <w:spacing w:line="480" w:lineRule="auto"/>
        <w:rPr>
          <w:rFonts w:hint="default"/>
          <w:highlight w:val="none"/>
          <w:lang w:val="en-US" w:eastAsia="zh-CN"/>
        </w:rPr>
      </w:pPr>
    </w:p>
    <w:p w14:paraId="30FCA0F5">
      <w:pPr>
        <w:pStyle w:val="12"/>
        <w:bidi w:val="0"/>
        <w:spacing w:line="480" w:lineRule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202</w:t>
      </w:r>
      <w:r>
        <w:rPr>
          <w:rFonts w:hint="eastAsia"/>
          <w:highlight w:val="none"/>
          <w:lang w:val="en-US" w:eastAsia="zh-CN"/>
        </w:rPr>
        <w:t>5</w:t>
      </w:r>
      <w:r>
        <w:rPr>
          <w:rFonts w:hint="default"/>
          <w:highlight w:val="none"/>
          <w:lang w:val="en-US" w:eastAsia="zh-CN"/>
        </w:rPr>
        <w:t>年产业园区推进新型工业化</w:t>
      </w:r>
    </w:p>
    <w:p w14:paraId="37FD8A6B">
      <w:pPr>
        <w:pStyle w:val="12"/>
        <w:bidi w:val="0"/>
        <w:spacing w:line="480" w:lineRule="auto"/>
        <w:rPr>
          <w:rFonts w:hint="eastAsia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典型案例</w:t>
      </w:r>
      <w:r>
        <w:rPr>
          <w:rFonts w:hint="eastAsia"/>
          <w:highlight w:val="none"/>
          <w:lang w:val="en-US" w:eastAsia="zh-CN"/>
        </w:rPr>
        <w:t>申报书</w:t>
      </w:r>
    </w:p>
    <w:p w14:paraId="46ABC7D1">
      <w:pPr>
        <w:pStyle w:val="12"/>
        <w:bidi w:val="0"/>
        <w:spacing w:line="480" w:lineRule="auto"/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  <w:t>（科技创新类）</w:t>
      </w:r>
    </w:p>
    <w:p w14:paraId="54056C3F">
      <w:pPr>
        <w:pStyle w:val="3"/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</w:pPr>
    </w:p>
    <w:p w14:paraId="2C56C7FE">
      <w:pPr>
        <w:pStyle w:val="3"/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</w:pPr>
    </w:p>
    <w:p w14:paraId="067B6BBB">
      <w:pPr>
        <w:pStyle w:val="3"/>
        <w:rPr>
          <w:rFonts w:hint="eastAsia" w:ascii="楷体_GB2312" w:hAnsi="楷体_GB2312" w:eastAsia="楷体_GB2312" w:cs="楷体_GB2312"/>
          <w:sz w:val="40"/>
          <w:szCs w:val="28"/>
          <w:highlight w:val="none"/>
          <w:lang w:val="en-US" w:eastAsia="zh-CN"/>
        </w:rPr>
      </w:pPr>
    </w:p>
    <w:p w14:paraId="052E1EF2">
      <w:pPr>
        <w:pStyle w:val="3"/>
        <w:bidi w:val="0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305435</wp:posOffset>
                </wp:positionV>
                <wp:extent cx="4415790" cy="2515870"/>
                <wp:effectExtent l="0" t="0" r="0" b="0"/>
                <wp:wrapTopAndBottom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5790" cy="2515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655E90B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案例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                         </w:t>
                            </w:r>
                          </w:p>
                          <w:p w14:paraId="1E1D2552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园区名称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                          </w:t>
                            </w:r>
                          </w:p>
                          <w:p w14:paraId="4E4B83AE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申报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单位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名称：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（加盖单位公章）            </w:t>
                            </w:r>
                          </w:p>
                          <w:p w14:paraId="740EEB77">
                            <w:pPr>
                              <w:spacing w:line="600" w:lineRule="auto"/>
                              <w:jc w:val="both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填写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日期：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u w:val="thick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  <w:p w14:paraId="1F220834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45pt;margin-top:24.05pt;height:198.1pt;width:347.7pt;mso-wrap-distance-bottom:0pt;mso-wrap-distance-top:0pt;z-index:251659264;mso-width-relative:page;mso-height-relative:page;" filled="f" stroked="f" coordsize="21600,21600" o:gfxdata="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xUPKDX&#10;AAAACQEAAA8AAAAAAAAAAQAgAAAAIgAAAGRycy9kb3ducmV2LnhtbFBLAQIUABQAAAAIAIdO4kCs&#10;PEycrwEAAE8DAAAOAAAAAAAAAAEAIAAAACY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655E90B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案例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                         </w:t>
                      </w:r>
                    </w:p>
                    <w:p w14:paraId="1E1D2552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园区名称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                          </w:t>
                      </w:r>
                    </w:p>
                    <w:p w14:paraId="4E4B83AE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申报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单位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名称：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（加盖单位公章）            </w:t>
                      </w:r>
                    </w:p>
                    <w:p w14:paraId="740EEB77">
                      <w:pPr>
                        <w:spacing w:line="600" w:lineRule="auto"/>
                        <w:jc w:val="both"/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填写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日期：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u w:val="thick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日</w:t>
                      </w:r>
                    </w:p>
                    <w:p w14:paraId="1F220834"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207CFD2">
      <w:pPr>
        <w:pStyle w:val="3"/>
        <w:bidi w:val="0"/>
        <w:rPr>
          <w:rFonts w:hint="eastAsia" w:ascii="黑体" w:hAnsi="黑体" w:eastAsia="黑体" w:cs="黑体"/>
          <w:highlight w:val="none"/>
          <w:lang w:val="en-US" w:eastAsia="zh-CN"/>
        </w:rPr>
      </w:pPr>
    </w:p>
    <w:p w14:paraId="0D80645D">
      <w:pPr>
        <w:pStyle w:val="3"/>
        <w:bidi w:val="0"/>
        <w:rPr>
          <w:rFonts w:hint="eastAsia" w:ascii="黑体" w:hAnsi="黑体" w:eastAsia="黑体" w:cs="黑体"/>
          <w:highlight w:val="none"/>
          <w:lang w:val="en-US" w:eastAsia="zh-CN"/>
        </w:rPr>
      </w:pPr>
    </w:p>
    <w:p w14:paraId="449DDBA0">
      <w:pPr>
        <w:pStyle w:val="3"/>
        <w:rPr>
          <w:rFonts w:hint="eastAsia"/>
          <w:highlight w:val="none"/>
          <w:lang w:val="en-US" w:eastAsia="zh-CN"/>
        </w:rPr>
      </w:pPr>
    </w:p>
    <w:p w14:paraId="7207595A"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ind w:firstLine="0" w:firstLineChars="0"/>
        <w:jc w:val="center"/>
        <w:textAlignment w:val="auto"/>
        <w:outlineLvl w:val="0"/>
        <w:rPr>
          <w:rFonts w:hint="default" w:ascii="Times New Roman" w:hAnsi="Times New Roman" w:eastAsia="黑体" w:cstheme="minorBidi"/>
          <w:b/>
          <w:bCs/>
          <w:kern w:val="2"/>
          <w:sz w:val="36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theme="minorBidi"/>
          <w:b/>
          <w:bCs/>
          <w:kern w:val="2"/>
          <w:sz w:val="36"/>
          <w:szCs w:val="32"/>
          <w:highlight w:val="none"/>
          <w:lang w:val="en-US" w:eastAsia="zh-CN" w:bidi="ar-SA"/>
        </w:rPr>
        <w:t>承诺声明</w:t>
      </w:r>
    </w:p>
    <w:p w14:paraId="57834718">
      <w:pPr>
        <w:pStyle w:val="3"/>
        <w:spacing w:line="360" w:lineRule="auto"/>
        <w:rPr>
          <w:rFonts w:hint="default" w:ascii="Times New Roman" w:hAnsi="Times New Roman" w:eastAsia="仿宋_GB2312" w:cstheme="minorBidi"/>
          <w:kern w:val="2"/>
          <w:sz w:val="32"/>
          <w:szCs w:val="30"/>
          <w:highlight w:val="non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>本单位自愿申报2025年产业园区推进新型工业化典型案例，</w:t>
      </w:r>
      <w:r>
        <w:rPr>
          <w:rFonts w:hint="eastAsia" w:ascii="Times New Roman" w:hAnsi="Times New Roman" w:eastAsia="仿宋_GB2312" w:cstheme="minorBidi"/>
          <w:kern w:val="2"/>
          <w:sz w:val="32"/>
          <w:szCs w:val="30"/>
          <w:highlight w:val="none"/>
          <w:lang w:val="en-US" w:eastAsia="zh-CN" w:bidi="ar-SA"/>
        </w:rPr>
        <w:t>提供的全部资料完整、真实、准确，无弄虚作假行为，所有内容可公开发布，不涉及敏感信息。</w:t>
      </w:r>
    </w:p>
    <w:p w14:paraId="3E92F530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highlight w:val="none"/>
          <w:lang w:val="en-US" w:eastAsia="zh-CN" w:bidi="ar-SA"/>
        </w:rPr>
      </w:pPr>
    </w:p>
    <w:p w14:paraId="5203CE38">
      <w:pPr>
        <w:widowControl w:val="0"/>
        <w:spacing w:line="360" w:lineRule="auto"/>
        <w:ind w:firstLine="640" w:firstLineChars="200"/>
        <w:jc w:val="both"/>
        <w:rPr>
          <w:rFonts w:hint="default" w:ascii="Times New Roman" w:hAnsi="Times New Roman" w:eastAsia="仿宋_GB2312" w:cstheme="minorBidi"/>
          <w:kern w:val="2"/>
          <w:sz w:val="32"/>
          <w:szCs w:val="30"/>
          <w:highlight w:val="none"/>
          <w:lang w:val="en-US" w:eastAsia="zh-CN" w:bidi="ar-SA"/>
        </w:rPr>
      </w:pPr>
    </w:p>
    <w:p w14:paraId="60D54D84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</w:t>
      </w:r>
    </w:p>
    <w:p w14:paraId="7129146F">
      <w:pPr>
        <w:tabs>
          <w:tab w:val="left" w:pos="201"/>
        </w:tabs>
        <w:wordWrap w:val="0"/>
        <w:spacing w:line="360" w:lineRule="auto"/>
        <w:jc w:val="right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（盖章）：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             </w:t>
      </w:r>
    </w:p>
    <w:p w14:paraId="761AC779">
      <w:pPr>
        <w:pStyle w:val="3"/>
        <w:bidi w:val="0"/>
        <w:jc w:val="right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年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月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日  </w:t>
      </w:r>
    </w:p>
    <w:p w14:paraId="742FBCD8">
      <w:pPr>
        <w:pStyle w:val="3"/>
        <w:spacing w:line="360" w:lineRule="auto"/>
        <w:jc w:val="right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 xml:space="preserve"> 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7"/>
        <w:gridCol w:w="1727"/>
        <w:gridCol w:w="11"/>
        <w:gridCol w:w="277"/>
        <w:gridCol w:w="1502"/>
        <w:gridCol w:w="127"/>
        <w:gridCol w:w="578"/>
        <w:gridCol w:w="1141"/>
        <w:gridCol w:w="15"/>
        <w:gridCol w:w="235"/>
        <w:gridCol w:w="267"/>
        <w:gridCol w:w="1471"/>
      </w:tblGrid>
      <w:tr w14:paraId="46059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61" w:type="dxa"/>
            <w:gridSpan w:val="13"/>
            <w:shd w:val="clear" w:color="auto" w:fill="E7E6E6" w:themeFill="background2"/>
            <w:vAlign w:val="center"/>
          </w:tcPr>
          <w:p w14:paraId="316E533D">
            <w:pPr>
              <w:keepNext w:val="0"/>
              <w:keepLines w:val="0"/>
              <w:pageBreakBefore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仿宋_GB2312" w:hAnsi="仿宋_GB2312" w:eastAsia="仿宋_GB2312" w:cs="仿宋_GB2312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一、基本情况</w:t>
            </w:r>
          </w:p>
        </w:tc>
      </w:tr>
      <w:tr w14:paraId="0CD5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Align w:val="center"/>
          </w:tcPr>
          <w:p w14:paraId="4AADED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园区名称</w:t>
            </w:r>
          </w:p>
        </w:tc>
        <w:tc>
          <w:tcPr>
            <w:tcW w:w="7351" w:type="dxa"/>
            <w:gridSpan w:val="11"/>
            <w:vAlign w:val="center"/>
          </w:tcPr>
          <w:p w14:paraId="0A2740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（填写全称）</w:t>
            </w:r>
          </w:p>
        </w:tc>
      </w:tr>
      <w:tr w14:paraId="49C0A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710" w:type="dxa"/>
            <w:gridSpan w:val="2"/>
            <w:vMerge w:val="restart"/>
            <w:vAlign w:val="center"/>
          </w:tcPr>
          <w:p w14:paraId="11D5EB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产业领域</w:t>
            </w:r>
          </w:p>
        </w:tc>
        <w:tc>
          <w:tcPr>
            <w:tcW w:w="2015" w:type="dxa"/>
            <w:gridSpan w:val="3"/>
            <w:vAlign w:val="center"/>
          </w:tcPr>
          <w:p w14:paraId="7F9804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主导产业</w:t>
            </w:r>
          </w:p>
          <w:p w14:paraId="1006E2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及细分领域</w:t>
            </w:r>
          </w:p>
        </w:tc>
        <w:tc>
          <w:tcPr>
            <w:tcW w:w="5336" w:type="dxa"/>
            <w:gridSpan w:val="8"/>
            <w:vAlign w:val="center"/>
          </w:tcPr>
          <w:p w14:paraId="597871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制造业：________________________________</w:t>
            </w:r>
          </w:p>
          <w:p w14:paraId="2D755E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信息传输、软件和信息技术服务业:_________</w:t>
            </w:r>
          </w:p>
          <w:p w14:paraId="444E65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科学研究和技术服务业（相关生产性服务业）:_____________________________________</w:t>
            </w:r>
          </w:p>
          <w:p w14:paraId="551DDE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（注：请选择主导产业，并参考《国民经济行业分类》（GB/T4754-2017）见附件1，在横线上填写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对应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大类，如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“制造业:医药制造业”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</w:tr>
      <w:tr w14:paraId="5D394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restart"/>
            <w:vAlign w:val="center"/>
          </w:tcPr>
          <w:p w14:paraId="14EAEA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所在地区</w:t>
            </w:r>
          </w:p>
        </w:tc>
        <w:tc>
          <w:tcPr>
            <w:tcW w:w="2015" w:type="dxa"/>
            <w:gridSpan w:val="3"/>
            <w:vAlign w:val="center"/>
          </w:tcPr>
          <w:p w14:paraId="5C65E4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所在省市</w:t>
            </w:r>
          </w:p>
        </w:tc>
        <w:tc>
          <w:tcPr>
            <w:tcW w:w="5336" w:type="dxa"/>
            <w:gridSpan w:val="8"/>
            <w:vAlign w:val="center"/>
          </w:tcPr>
          <w:p w14:paraId="438287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D92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continue"/>
            <w:vAlign w:val="center"/>
          </w:tcPr>
          <w:p w14:paraId="35EEE2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5" w:type="dxa"/>
            <w:gridSpan w:val="3"/>
            <w:vAlign w:val="center"/>
          </w:tcPr>
          <w:p w14:paraId="3045EC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所在区县</w:t>
            </w:r>
          </w:p>
        </w:tc>
        <w:tc>
          <w:tcPr>
            <w:tcW w:w="5336" w:type="dxa"/>
            <w:gridSpan w:val="8"/>
            <w:vAlign w:val="center"/>
          </w:tcPr>
          <w:p w14:paraId="772591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C23D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restart"/>
            <w:vAlign w:val="center"/>
          </w:tcPr>
          <w:p w14:paraId="1D09A9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园区类别</w:t>
            </w:r>
          </w:p>
        </w:tc>
        <w:tc>
          <w:tcPr>
            <w:tcW w:w="2015" w:type="dxa"/>
            <w:gridSpan w:val="3"/>
            <w:vAlign w:val="center"/>
          </w:tcPr>
          <w:p w14:paraId="55D7D4B5">
            <w:pPr>
              <w:numPr>
                <w:ilvl w:val="0"/>
                <w:numId w:val="0"/>
              </w:numPr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园区级别</w:t>
            </w:r>
          </w:p>
          <w:p w14:paraId="002EBA7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（单选）</w:t>
            </w:r>
          </w:p>
        </w:tc>
        <w:tc>
          <w:tcPr>
            <w:tcW w:w="5336" w:type="dxa"/>
            <w:gridSpan w:val="8"/>
            <w:vAlign w:val="center"/>
          </w:tcPr>
          <w:p w14:paraId="7ABA0B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 xml:space="preserve">国家级       </w:t>
            </w: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省级</w:t>
            </w:r>
            <w:r>
              <w:rPr>
                <w:rFonts w:hint="default" w:ascii="Times New Roman" w:hAnsi="Times New Roman" w:eastAsia="仿宋_GB2312"/>
                <w:sz w:val="24"/>
                <w:szCs w:val="24"/>
                <w:highlight w:val="none"/>
              </w:rPr>
              <w:t xml:space="preserve">   </w:t>
            </w:r>
          </w:p>
        </w:tc>
      </w:tr>
      <w:tr w14:paraId="472AC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continue"/>
            <w:vAlign w:val="center"/>
          </w:tcPr>
          <w:p w14:paraId="304CB0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5" w:type="dxa"/>
            <w:gridSpan w:val="3"/>
            <w:vAlign w:val="center"/>
          </w:tcPr>
          <w:p w14:paraId="56EA32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获得称号</w:t>
            </w:r>
          </w:p>
        </w:tc>
        <w:tc>
          <w:tcPr>
            <w:tcW w:w="5336" w:type="dxa"/>
            <w:gridSpan w:val="8"/>
            <w:vAlign w:val="center"/>
          </w:tcPr>
          <w:p w14:paraId="166E81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F73A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restart"/>
            <w:vAlign w:val="center"/>
          </w:tcPr>
          <w:p w14:paraId="4FBF8D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</w:t>
            </w:r>
          </w:p>
        </w:tc>
        <w:tc>
          <w:tcPr>
            <w:tcW w:w="2015" w:type="dxa"/>
            <w:gridSpan w:val="3"/>
            <w:vAlign w:val="center"/>
          </w:tcPr>
          <w:p w14:paraId="144DCD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名称</w:t>
            </w:r>
          </w:p>
        </w:tc>
        <w:tc>
          <w:tcPr>
            <w:tcW w:w="5336" w:type="dxa"/>
            <w:gridSpan w:val="8"/>
            <w:vAlign w:val="center"/>
          </w:tcPr>
          <w:p w14:paraId="0F1B9E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4610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continue"/>
            <w:vAlign w:val="center"/>
          </w:tcPr>
          <w:p w14:paraId="615401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5" w:type="dxa"/>
            <w:gridSpan w:val="3"/>
            <w:vAlign w:val="center"/>
          </w:tcPr>
          <w:p w14:paraId="025496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类别</w:t>
            </w:r>
          </w:p>
          <w:p w14:paraId="4FFA69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（单选）</w:t>
            </w:r>
          </w:p>
        </w:tc>
        <w:tc>
          <w:tcPr>
            <w:tcW w:w="5336" w:type="dxa"/>
            <w:gridSpan w:val="8"/>
            <w:vAlign w:val="center"/>
          </w:tcPr>
          <w:p w14:paraId="1CBBEF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政府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央国企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u w:val="single"/>
                <w:vertAlign w:val="baseline"/>
                <w:lang w:val="en-US" w:eastAsia="zh-CN" w:bidi="ar-SA"/>
              </w:rPr>
              <w:t xml:space="preserve">         </w:t>
            </w:r>
          </w:p>
        </w:tc>
      </w:tr>
      <w:tr w14:paraId="59F64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restart"/>
            <w:vAlign w:val="center"/>
          </w:tcPr>
          <w:p w14:paraId="302405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负责人信息</w:t>
            </w:r>
          </w:p>
        </w:tc>
        <w:tc>
          <w:tcPr>
            <w:tcW w:w="2015" w:type="dxa"/>
            <w:gridSpan w:val="3"/>
            <w:vAlign w:val="center"/>
          </w:tcPr>
          <w:p w14:paraId="0CD86D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主要负责人姓名</w:t>
            </w:r>
          </w:p>
        </w:tc>
        <w:tc>
          <w:tcPr>
            <w:tcW w:w="1629" w:type="dxa"/>
            <w:gridSpan w:val="2"/>
            <w:vAlign w:val="center"/>
          </w:tcPr>
          <w:p w14:paraId="7072F9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9" w:type="dxa"/>
            <w:gridSpan w:val="4"/>
            <w:vAlign w:val="center"/>
          </w:tcPr>
          <w:p w14:paraId="5C2AF9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部门及职务</w:t>
            </w:r>
          </w:p>
        </w:tc>
        <w:tc>
          <w:tcPr>
            <w:tcW w:w="1738" w:type="dxa"/>
            <w:gridSpan w:val="2"/>
            <w:vAlign w:val="center"/>
          </w:tcPr>
          <w:p w14:paraId="4BE81B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702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continue"/>
            <w:vAlign w:val="center"/>
          </w:tcPr>
          <w:p w14:paraId="18DF5B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5" w:type="dxa"/>
            <w:gridSpan w:val="3"/>
            <w:vAlign w:val="center"/>
          </w:tcPr>
          <w:p w14:paraId="21788E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手机号</w:t>
            </w:r>
          </w:p>
        </w:tc>
        <w:tc>
          <w:tcPr>
            <w:tcW w:w="1629" w:type="dxa"/>
            <w:gridSpan w:val="2"/>
            <w:vAlign w:val="center"/>
          </w:tcPr>
          <w:p w14:paraId="21548C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9" w:type="dxa"/>
            <w:gridSpan w:val="4"/>
            <w:vAlign w:val="center"/>
          </w:tcPr>
          <w:p w14:paraId="7640CE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电子邮箱</w:t>
            </w:r>
          </w:p>
        </w:tc>
        <w:tc>
          <w:tcPr>
            <w:tcW w:w="1738" w:type="dxa"/>
            <w:gridSpan w:val="2"/>
            <w:vAlign w:val="center"/>
          </w:tcPr>
          <w:p w14:paraId="1E29A8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B49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restart"/>
            <w:vAlign w:val="center"/>
          </w:tcPr>
          <w:p w14:paraId="790A2A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联系人信息</w:t>
            </w:r>
          </w:p>
        </w:tc>
        <w:tc>
          <w:tcPr>
            <w:tcW w:w="2015" w:type="dxa"/>
            <w:gridSpan w:val="3"/>
            <w:vAlign w:val="center"/>
          </w:tcPr>
          <w:p w14:paraId="059FD1C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  <w:lang w:val="en-US" w:eastAsia="zh-CN"/>
              </w:rPr>
              <w:t>活动联系人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629" w:type="dxa"/>
            <w:gridSpan w:val="2"/>
            <w:vAlign w:val="center"/>
          </w:tcPr>
          <w:p w14:paraId="3A2CD6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9" w:type="dxa"/>
            <w:gridSpan w:val="4"/>
            <w:vAlign w:val="center"/>
          </w:tcPr>
          <w:p w14:paraId="0AB72AD2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部门及职务</w:t>
            </w:r>
          </w:p>
        </w:tc>
        <w:tc>
          <w:tcPr>
            <w:tcW w:w="1738" w:type="dxa"/>
            <w:gridSpan w:val="2"/>
            <w:vAlign w:val="center"/>
          </w:tcPr>
          <w:p w14:paraId="609986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77D7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10" w:type="dxa"/>
            <w:gridSpan w:val="2"/>
            <w:vMerge w:val="continue"/>
            <w:vAlign w:val="center"/>
          </w:tcPr>
          <w:p w14:paraId="1B35A2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015" w:type="dxa"/>
            <w:gridSpan w:val="3"/>
            <w:vAlign w:val="center"/>
          </w:tcPr>
          <w:p w14:paraId="480E1CEE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手机号</w:t>
            </w:r>
          </w:p>
        </w:tc>
        <w:tc>
          <w:tcPr>
            <w:tcW w:w="1629" w:type="dxa"/>
            <w:gridSpan w:val="2"/>
            <w:vAlign w:val="center"/>
          </w:tcPr>
          <w:p w14:paraId="1057FB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69" w:type="dxa"/>
            <w:gridSpan w:val="4"/>
            <w:vAlign w:val="center"/>
          </w:tcPr>
          <w:p w14:paraId="2C636B46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1738" w:type="dxa"/>
            <w:gridSpan w:val="2"/>
            <w:vAlign w:val="center"/>
          </w:tcPr>
          <w:p w14:paraId="51970B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963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</w:trPr>
        <w:tc>
          <w:tcPr>
            <w:tcW w:w="1710" w:type="dxa"/>
            <w:gridSpan w:val="2"/>
            <w:vAlign w:val="center"/>
          </w:tcPr>
          <w:p w14:paraId="5D0491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园区简介</w:t>
            </w:r>
          </w:p>
        </w:tc>
        <w:tc>
          <w:tcPr>
            <w:tcW w:w="7351" w:type="dxa"/>
            <w:gridSpan w:val="11"/>
            <w:vAlign w:val="center"/>
          </w:tcPr>
          <w:p w14:paraId="116676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（对产业园区基本情况、创建历程、发展思路及近几年发展情况进行介绍，原则上不超过300字）</w:t>
            </w:r>
          </w:p>
        </w:tc>
      </w:tr>
      <w:tr w14:paraId="35A97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13"/>
            <w:shd w:val="clear" w:color="auto" w:fill="E7E6E6" w:themeFill="background2"/>
            <w:vAlign w:val="center"/>
          </w:tcPr>
          <w:p w14:paraId="70F6EC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二、综合实力</w:t>
            </w:r>
          </w:p>
        </w:tc>
      </w:tr>
      <w:tr w14:paraId="7222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  <w:vMerge w:val="restart"/>
            <w:vAlign w:val="center"/>
          </w:tcPr>
          <w:p w14:paraId="5889A7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土地利用情况</w:t>
            </w:r>
          </w:p>
          <w:p w14:paraId="5F1F50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（2024年）</w:t>
            </w:r>
          </w:p>
        </w:tc>
        <w:tc>
          <w:tcPr>
            <w:tcW w:w="1744" w:type="dxa"/>
            <w:gridSpan w:val="2"/>
            <w:vAlign w:val="center"/>
          </w:tcPr>
          <w:p w14:paraId="5D948D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规划面积</w:t>
            </w:r>
          </w:p>
          <w:p w14:paraId="0D36B5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790" w:type="dxa"/>
            <w:gridSpan w:val="3"/>
            <w:vAlign w:val="center"/>
          </w:tcPr>
          <w:p w14:paraId="288A02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4"/>
            <w:vAlign w:val="center"/>
          </w:tcPr>
          <w:p w14:paraId="7E42EA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已开发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面积</w:t>
            </w:r>
          </w:p>
          <w:p w14:paraId="3E47A9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（公顷）</w:t>
            </w:r>
          </w:p>
        </w:tc>
        <w:tc>
          <w:tcPr>
            <w:tcW w:w="1973" w:type="dxa"/>
            <w:gridSpan w:val="3"/>
            <w:vAlign w:val="center"/>
          </w:tcPr>
          <w:p w14:paraId="51A857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6A23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3" w:type="dxa"/>
            <w:vMerge w:val="continue"/>
            <w:vAlign w:val="center"/>
          </w:tcPr>
          <w:p w14:paraId="305B97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4" w:type="dxa"/>
            <w:gridSpan w:val="5"/>
            <w:vAlign w:val="center"/>
          </w:tcPr>
          <w:p w14:paraId="6C833C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工业建筑容积率</w:t>
            </w:r>
          </w:p>
        </w:tc>
        <w:tc>
          <w:tcPr>
            <w:tcW w:w="3834" w:type="dxa"/>
            <w:gridSpan w:val="7"/>
            <w:vAlign w:val="center"/>
          </w:tcPr>
          <w:p w14:paraId="6D217F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516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93" w:type="dxa"/>
            <w:vMerge w:val="restart"/>
            <w:vAlign w:val="center"/>
          </w:tcPr>
          <w:p w14:paraId="3884B9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整体规模情况</w:t>
            </w:r>
          </w:p>
          <w:p w14:paraId="241C22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（2024年、2023年）</w:t>
            </w:r>
          </w:p>
        </w:tc>
        <w:tc>
          <w:tcPr>
            <w:tcW w:w="3534" w:type="dxa"/>
            <w:gridSpan w:val="5"/>
            <w:vAlign w:val="center"/>
          </w:tcPr>
          <w:p w14:paraId="29F12D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4"/>
            <w:vAlign w:val="center"/>
          </w:tcPr>
          <w:p w14:paraId="492480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2024年</w:t>
            </w:r>
          </w:p>
        </w:tc>
        <w:tc>
          <w:tcPr>
            <w:tcW w:w="1973" w:type="dxa"/>
            <w:gridSpan w:val="3"/>
            <w:vAlign w:val="center"/>
          </w:tcPr>
          <w:p w14:paraId="538CCD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2023年</w:t>
            </w:r>
          </w:p>
        </w:tc>
      </w:tr>
      <w:tr w14:paraId="760D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3" w:type="dxa"/>
            <w:vMerge w:val="continue"/>
            <w:vAlign w:val="center"/>
          </w:tcPr>
          <w:p w14:paraId="7545A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4" w:type="dxa"/>
            <w:gridSpan w:val="5"/>
            <w:vAlign w:val="center"/>
          </w:tcPr>
          <w:p w14:paraId="6877A0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营业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收入（亿元）</w:t>
            </w:r>
          </w:p>
        </w:tc>
        <w:tc>
          <w:tcPr>
            <w:tcW w:w="1861" w:type="dxa"/>
            <w:gridSpan w:val="4"/>
            <w:vAlign w:val="center"/>
          </w:tcPr>
          <w:p w14:paraId="031622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73" w:type="dxa"/>
            <w:gridSpan w:val="3"/>
            <w:vAlign w:val="center"/>
          </w:tcPr>
          <w:p w14:paraId="7EA806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411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3" w:type="dxa"/>
            <w:vMerge w:val="continue"/>
            <w:vAlign w:val="center"/>
          </w:tcPr>
          <w:p w14:paraId="6771BB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4" w:type="dxa"/>
            <w:gridSpan w:val="5"/>
            <w:vAlign w:val="center"/>
          </w:tcPr>
          <w:p w14:paraId="42C8B0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主导产业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营业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收入（亿元）</w:t>
            </w:r>
          </w:p>
        </w:tc>
        <w:tc>
          <w:tcPr>
            <w:tcW w:w="1861" w:type="dxa"/>
            <w:gridSpan w:val="4"/>
            <w:vAlign w:val="center"/>
          </w:tcPr>
          <w:p w14:paraId="6F7FCC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73" w:type="dxa"/>
            <w:gridSpan w:val="3"/>
            <w:vAlign w:val="center"/>
          </w:tcPr>
          <w:p w14:paraId="5BC88E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CB83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  <w:vMerge w:val="continue"/>
            <w:vAlign w:val="center"/>
          </w:tcPr>
          <w:p w14:paraId="0BBC2D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4" w:type="dxa"/>
            <w:gridSpan w:val="5"/>
            <w:vAlign w:val="center"/>
          </w:tcPr>
          <w:p w14:paraId="79E7F5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工业总产值（亿元）</w:t>
            </w:r>
          </w:p>
        </w:tc>
        <w:tc>
          <w:tcPr>
            <w:tcW w:w="1861" w:type="dxa"/>
            <w:gridSpan w:val="4"/>
            <w:vAlign w:val="center"/>
          </w:tcPr>
          <w:p w14:paraId="1FB2992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（如为信息产业等，可不填）</w:t>
            </w:r>
          </w:p>
        </w:tc>
        <w:tc>
          <w:tcPr>
            <w:tcW w:w="1973" w:type="dxa"/>
            <w:gridSpan w:val="3"/>
            <w:vAlign w:val="center"/>
          </w:tcPr>
          <w:p w14:paraId="5C2ADA6B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（如为信息产业等，可不填）</w:t>
            </w:r>
          </w:p>
        </w:tc>
      </w:tr>
      <w:tr w14:paraId="42149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3" w:type="dxa"/>
            <w:vMerge w:val="continue"/>
            <w:vAlign w:val="center"/>
          </w:tcPr>
          <w:p w14:paraId="3C609D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4" w:type="dxa"/>
            <w:gridSpan w:val="5"/>
            <w:vAlign w:val="center"/>
          </w:tcPr>
          <w:p w14:paraId="541E5E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利润总额（亿元）</w:t>
            </w:r>
          </w:p>
        </w:tc>
        <w:tc>
          <w:tcPr>
            <w:tcW w:w="1861" w:type="dxa"/>
            <w:gridSpan w:val="4"/>
            <w:vAlign w:val="center"/>
          </w:tcPr>
          <w:p w14:paraId="359542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73" w:type="dxa"/>
            <w:gridSpan w:val="3"/>
            <w:vAlign w:val="center"/>
          </w:tcPr>
          <w:p w14:paraId="08E5D6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026B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93" w:type="dxa"/>
            <w:vMerge w:val="continue"/>
            <w:vAlign w:val="center"/>
          </w:tcPr>
          <w:p w14:paraId="7CFCA0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534" w:type="dxa"/>
            <w:gridSpan w:val="5"/>
            <w:vAlign w:val="center"/>
          </w:tcPr>
          <w:p w14:paraId="3E30FA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主导产业利润总额（亿元）</w:t>
            </w:r>
          </w:p>
        </w:tc>
        <w:tc>
          <w:tcPr>
            <w:tcW w:w="1861" w:type="dxa"/>
            <w:gridSpan w:val="4"/>
            <w:vAlign w:val="center"/>
          </w:tcPr>
          <w:p w14:paraId="7AF87C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73" w:type="dxa"/>
            <w:gridSpan w:val="3"/>
            <w:vAlign w:val="center"/>
          </w:tcPr>
          <w:p w14:paraId="4EDE56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7AC7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  <w:vMerge w:val="restart"/>
            <w:vAlign w:val="center"/>
          </w:tcPr>
          <w:p w14:paraId="0B9AD2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企业培育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情况</w:t>
            </w:r>
          </w:p>
          <w:p w14:paraId="6DD2FC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截至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  <w:tc>
          <w:tcPr>
            <w:tcW w:w="1744" w:type="dxa"/>
            <w:gridSpan w:val="2"/>
            <w:vAlign w:val="center"/>
          </w:tcPr>
          <w:p w14:paraId="75B228E3">
            <w:pPr>
              <w:numPr>
                <w:ilvl w:val="0"/>
                <w:numId w:val="0"/>
              </w:numPr>
              <w:spacing w:beforeLines="0" w:afterLines="0"/>
              <w:jc w:val="center"/>
              <w:outlineLvl w:val="0"/>
              <w:rPr>
                <w:rFonts w:hint="default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全部企业数量</w:t>
            </w:r>
          </w:p>
          <w:p w14:paraId="390B7A69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（家）</w:t>
            </w:r>
          </w:p>
        </w:tc>
        <w:tc>
          <w:tcPr>
            <w:tcW w:w="1790" w:type="dxa"/>
            <w:gridSpan w:val="3"/>
            <w:vAlign w:val="center"/>
          </w:tcPr>
          <w:p w14:paraId="7A5B5CB3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861" w:type="dxa"/>
            <w:gridSpan w:val="4"/>
            <w:vAlign w:val="center"/>
          </w:tcPr>
          <w:p w14:paraId="4F7617B1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规模以上企业数量（家）</w:t>
            </w:r>
          </w:p>
        </w:tc>
        <w:tc>
          <w:tcPr>
            <w:tcW w:w="1973" w:type="dxa"/>
            <w:gridSpan w:val="3"/>
            <w:vAlign w:val="center"/>
          </w:tcPr>
          <w:p w14:paraId="5EC79D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52FF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  <w:vMerge w:val="continue"/>
            <w:vAlign w:val="center"/>
          </w:tcPr>
          <w:p w14:paraId="5395CD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0ADC9E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世界500强</w:t>
            </w:r>
          </w:p>
          <w:p w14:paraId="67A716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790" w:type="dxa"/>
            <w:gridSpan w:val="3"/>
            <w:vAlign w:val="center"/>
          </w:tcPr>
          <w:p w14:paraId="238AE6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1" w:type="dxa"/>
            <w:gridSpan w:val="4"/>
            <w:vAlign w:val="center"/>
          </w:tcPr>
          <w:p w14:paraId="4C654A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独角兽</w:t>
            </w:r>
          </w:p>
          <w:p w14:paraId="05A213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973" w:type="dxa"/>
            <w:gridSpan w:val="3"/>
            <w:vAlign w:val="center"/>
          </w:tcPr>
          <w:p w14:paraId="7AE0C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1380F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  <w:vMerge w:val="continue"/>
            <w:vAlign w:val="center"/>
          </w:tcPr>
          <w:p w14:paraId="4BB134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31D7EE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国家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级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制造业</w:t>
            </w:r>
          </w:p>
          <w:p w14:paraId="38337D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单项冠军</w:t>
            </w:r>
          </w:p>
          <w:p w14:paraId="12A01F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1790" w:type="dxa"/>
            <w:gridSpan w:val="3"/>
            <w:vAlign w:val="center"/>
          </w:tcPr>
          <w:p w14:paraId="705705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  <w:tc>
          <w:tcPr>
            <w:tcW w:w="1861" w:type="dxa"/>
            <w:gridSpan w:val="4"/>
            <w:vAlign w:val="center"/>
          </w:tcPr>
          <w:p w14:paraId="128EED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专精特新“小巨人”企业数量（家）</w:t>
            </w:r>
          </w:p>
        </w:tc>
        <w:tc>
          <w:tcPr>
            <w:tcW w:w="1973" w:type="dxa"/>
            <w:gridSpan w:val="3"/>
            <w:vAlign w:val="center"/>
          </w:tcPr>
          <w:p w14:paraId="4B65C2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39388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3" w:type="dxa"/>
            <w:vMerge w:val="continue"/>
            <w:vAlign w:val="center"/>
          </w:tcPr>
          <w:p w14:paraId="130E3C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1D300D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专精特新</w:t>
            </w:r>
          </w:p>
          <w:p w14:paraId="5074C9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企业数量（家）</w:t>
            </w:r>
          </w:p>
        </w:tc>
        <w:tc>
          <w:tcPr>
            <w:tcW w:w="5624" w:type="dxa"/>
            <w:gridSpan w:val="10"/>
            <w:vAlign w:val="center"/>
          </w:tcPr>
          <w:p w14:paraId="09590A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（请提供企业清单）</w:t>
            </w:r>
          </w:p>
        </w:tc>
      </w:tr>
      <w:tr w14:paraId="6D9CA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61" w:type="dxa"/>
            <w:gridSpan w:val="13"/>
            <w:shd w:val="clear" w:color="auto" w:fill="E7E6E6" w:themeFill="background2"/>
            <w:vAlign w:val="center"/>
          </w:tcPr>
          <w:p w14:paraId="05BB03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kern w:val="2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三、科技创新类典型案例描述</w:t>
            </w:r>
          </w:p>
        </w:tc>
      </w:tr>
      <w:tr w14:paraId="0E962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3" w:type="dxa"/>
            <w:vMerge w:val="restart"/>
            <w:vAlign w:val="center"/>
          </w:tcPr>
          <w:p w14:paraId="630CAD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创新资金</w:t>
            </w:r>
          </w:p>
          <w:p w14:paraId="5DB8E0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与人才</w:t>
            </w:r>
          </w:p>
          <w:p w14:paraId="7ACFF0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（20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/截至2024年12月31日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  <w:r>
              <w:rPr>
                <w:rStyle w:val="16"/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footnoteReference w:id="0"/>
            </w:r>
          </w:p>
        </w:tc>
        <w:tc>
          <w:tcPr>
            <w:tcW w:w="1744" w:type="dxa"/>
            <w:gridSpan w:val="2"/>
            <w:vAlign w:val="center"/>
          </w:tcPr>
          <w:p w14:paraId="13B31A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研发投入</w:t>
            </w:r>
          </w:p>
          <w:p w14:paraId="643655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（亿元）</w:t>
            </w:r>
          </w:p>
        </w:tc>
        <w:tc>
          <w:tcPr>
            <w:tcW w:w="1790" w:type="dxa"/>
            <w:gridSpan w:val="3"/>
            <w:vAlign w:val="center"/>
          </w:tcPr>
          <w:p w14:paraId="3890B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63" w:type="dxa"/>
            <w:gridSpan w:val="6"/>
            <w:vAlign w:val="center"/>
          </w:tcPr>
          <w:p w14:paraId="117E86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研发投入投入占销售收入比重（%）</w:t>
            </w:r>
          </w:p>
        </w:tc>
        <w:tc>
          <w:tcPr>
            <w:tcW w:w="1471" w:type="dxa"/>
            <w:vAlign w:val="center"/>
          </w:tcPr>
          <w:p w14:paraId="5EDBE3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0305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3" w:type="dxa"/>
            <w:vMerge w:val="continue"/>
            <w:vAlign w:val="center"/>
          </w:tcPr>
          <w:p w14:paraId="65DB32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62F8BD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研发人数</w:t>
            </w:r>
          </w:p>
          <w:p w14:paraId="7BD399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（人）</w:t>
            </w:r>
          </w:p>
        </w:tc>
        <w:tc>
          <w:tcPr>
            <w:tcW w:w="1790" w:type="dxa"/>
            <w:gridSpan w:val="3"/>
            <w:vAlign w:val="center"/>
          </w:tcPr>
          <w:p w14:paraId="43B6A5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63" w:type="dxa"/>
            <w:gridSpan w:val="6"/>
            <w:vAlign w:val="center"/>
          </w:tcPr>
          <w:p w14:paraId="2B0BFF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研发人数占从业人员比重（%）</w:t>
            </w:r>
          </w:p>
        </w:tc>
        <w:tc>
          <w:tcPr>
            <w:tcW w:w="1471" w:type="dxa"/>
            <w:vAlign w:val="center"/>
          </w:tcPr>
          <w:p w14:paraId="1BBBA4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083D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3" w:type="dxa"/>
            <w:vMerge w:val="continue"/>
            <w:vAlign w:val="center"/>
          </w:tcPr>
          <w:p w14:paraId="68361E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243CF4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资金扶持情况</w:t>
            </w:r>
          </w:p>
        </w:tc>
        <w:tc>
          <w:tcPr>
            <w:tcW w:w="5624" w:type="dxa"/>
            <w:gridSpan w:val="10"/>
            <w:vAlign w:val="center"/>
          </w:tcPr>
          <w:p w14:paraId="11737A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/>
                <w:i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（请对产业园区在创新资金方面的扶持政策及机制建立情况、资金落实情况进行说明）</w:t>
            </w:r>
          </w:p>
        </w:tc>
      </w:tr>
      <w:tr w14:paraId="2F97F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693" w:type="dxa"/>
            <w:vMerge w:val="continue"/>
            <w:vAlign w:val="center"/>
          </w:tcPr>
          <w:p w14:paraId="728DF0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301C4044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jc w:val="center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人才队伍建设</w:t>
            </w:r>
          </w:p>
        </w:tc>
        <w:tc>
          <w:tcPr>
            <w:tcW w:w="5624" w:type="dxa"/>
            <w:gridSpan w:val="10"/>
            <w:vAlign w:val="center"/>
          </w:tcPr>
          <w:p w14:paraId="513C1047">
            <w:pPr>
              <w:numPr>
                <w:ilvl w:val="0"/>
                <w:numId w:val="0"/>
              </w:numPr>
              <w:spacing w:beforeLines="0" w:afterLines="0"/>
              <w:ind w:left="0" w:leftChars="0" w:firstLine="0" w:firstLineChars="0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请从产业园区现有一流科技领军人才和创新团队、青年科技人才、高素质技术技能人才、经营管理人才情况进行说明，如有诺贝尔奖、图灵奖、菲尔兹奖等国际大奖的获得者；国家最高科学技术奖获得者；中国科学院院士、中国工程院院士等顶尖人才；国家级“引才计划”人才、国家“万人计划”中除杰出人才之外的人选、百千万人才工程国家级人选、中科院“百人计划”A 类人才等国家级领军人才等高层次创新人才，请重点说明）</w:t>
            </w:r>
          </w:p>
        </w:tc>
      </w:tr>
      <w:tr w14:paraId="201B8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Merge w:val="continue"/>
            <w:vAlign w:val="center"/>
          </w:tcPr>
          <w:p w14:paraId="6E1B7B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3EC170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人才培育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机制</w:t>
            </w:r>
          </w:p>
        </w:tc>
        <w:tc>
          <w:tcPr>
            <w:tcW w:w="5624" w:type="dxa"/>
            <w:gridSpan w:val="10"/>
            <w:vAlign w:val="center"/>
          </w:tcPr>
          <w:p w14:paraId="404FAF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产业园区内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企业和高校院所联合开展人才培养工作的情况进行说明，如校企合作搭建实践教学平台、校企“双导师”联合培养专业人才及其他产教融合机制建立等）</w:t>
            </w:r>
          </w:p>
        </w:tc>
      </w:tr>
      <w:tr w14:paraId="769EE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Merge w:val="restart"/>
            <w:vAlign w:val="center"/>
          </w:tcPr>
          <w:p w14:paraId="30C69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创新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载体</w:t>
            </w:r>
          </w:p>
          <w:p w14:paraId="2A32A6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与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机制</w:t>
            </w:r>
          </w:p>
          <w:p w14:paraId="553C3F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截至2024年12月31日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  <w:r>
              <w:rPr>
                <w:rStyle w:val="16"/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lang w:val="en-US" w:eastAsia="zh-CN" w:bidi="ar-SA"/>
              </w:rPr>
              <w:footnoteReference w:id="1"/>
            </w:r>
          </w:p>
        </w:tc>
        <w:tc>
          <w:tcPr>
            <w:tcW w:w="4239" w:type="dxa"/>
            <w:gridSpan w:val="7"/>
            <w:vAlign w:val="center"/>
          </w:tcPr>
          <w:p w14:paraId="7D8F26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国家级研发机构数量（个）</w:t>
            </w:r>
          </w:p>
        </w:tc>
        <w:tc>
          <w:tcPr>
            <w:tcW w:w="3129" w:type="dxa"/>
            <w:gridSpan w:val="5"/>
            <w:vAlign w:val="center"/>
          </w:tcPr>
          <w:p w14:paraId="296DBA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（请提供清单）</w:t>
            </w:r>
          </w:p>
        </w:tc>
      </w:tr>
      <w:tr w14:paraId="41FB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Merge w:val="continue"/>
            <w:vAlign w:val="center"/>
          </w:tcPr>
          <w:p w14:paraId="35FA87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39" w:type="dxa"/>
            <w:gridSpan w:val="7"/>
            <w:vAlign w:val="center"/>
          </w:tcPr>
          <w:p w14:paraId="2C69CA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其中：国家技术创新中心数量（个）</w:t>
            </w:r>
          </w:p>
        </w:tc>
        <w:tc>
          <w:tcPr>
            <w:tcW w:w="3129" w:type="dxa"/>
            <w:gridSpan w:val="5"/>
            <w:vAlign w:val="center"/>
          </w:tcPr>
          <w:p w14:paraId="763983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（请提供清单）</w:t>
            </w:r>
          </w:p>
        </w:tc>
      </w:tr>
      <w:tr w14:paraId="6D49E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Merge w:val="continue"/>
            <w:vAlign w:val="center"/>
          </w:tcPr>
          <w:p w14:paraId="470BF7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39" w:type="dxa"/>
            <w:gridSpan w:val="7"/>
            <w:vAlign w:val="center"/>
          </w:tcPr>
          <w:p w14:paraId="48587B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723" w:firstLineChars="300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国家制造业创新中心（个）</w:t>
            </w:r>
          </w:p>
        </w:tc>
        <w:tc>
          <w:tcPr>
            <w:tcW w:w="3129" w:type="dxa"/>
            <w:gridSpan w:val="5"/>
            <w:vAlign w:val="center"/>
          </w:tcPr>
          <w:p w14:paraId="19D99A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（请提供清单）</w:t>
            </w:r>
          </w:p>
        </w:tc>
      </w:tr>
      <w:tr w14:paraId="2F212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Merge w:val="continue"/>
            <w:vAlign w:val="center"/>
          </w:tcPr>
          <w:p w14:paraId="34FF04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39" w:type="dxa"/>
            <w:gridSpan w:val="7"/>
            <w:vAlign w:val="center"/>
          </w:tcPr>
          <w:p w14:paraId="34A415E3">
            <w:pPr>
              <w:numPr>
                <w:ilvl w:val="0"/>
                <w:numId w:val="0"/>
              </w:numPr>
              <w:ind w:left="0" w:leftChars="0" w:firstLine="0" w:firstLineChars="0"/>
              <w:outlineLvl w:val="0"/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国家卓越工程师实践基地数量（个）</w:t>
            </w:r>
          </w:p>
        </w:tc>
        <w:tc>
          <w:tcPr>
            <w:tcW w:w="3129" w:type="dxa"/>
            <w:gridSpan w:val="5"/>
            <w:vAlign w:val="center"/>
          </w:tcPr>
          <w:p w14:paraId="67370442">
            <w:pPr>
              <w:numPr>
                <w:ilvl w:val="0"/>
                <w:numId w:val="0"/>
              </w:numPr>
              <w:ind w:left="0" w:leftChars="0" w:firstLine="0" w:firstLineChars="0"/>
              <w:outlineLvl w:val="0"/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（请提供清单）</w:t>
            </w:r>
          </w:p>
        </w:tc>
      </w:tr>
      <w:tr w14:paraId="01B3F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Merge w:val="continue"/>
            <w:vAlign w:val="center"/>
          </w:tcPr>
          <w:p w14:paraId="2B4C8B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239" w:type="dxa"/>
            <w:gridSpan w:val="7"/>
            <w:vAlign w:val="center"/>
          </w:tcPr>
          <w:p w14:paraId="1FA8551F">
            <w:pPr>
              <w:numPr>
                <w:ilvl w:val="0"/>
                <w:numId w:val="0"/>
              </w:numPr>
              <w:ind w:left="0" w:leftChars="0" w:firstLine="0" w:firstLineChars="0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省级研发机构数量（个）</w:t>
            </w:r>
          </w:p>
        </w:tc>
        <w:tc>
          <w:tcPr>
            <w:tcW w:w="3129" w:type="dxa"/>
            <w:gridSpan w:val="5"/>
            <w:vAlign w:val="center"/>
          </w:tcPr>
          <w:p w14:paraId="2D829034">
            <w:pPr>
              <w:numPr>
                <w:ilvl w:val="0"/>
                <w:numId w:val="0"/>
              </w:numPr>
              <w:ind w:left="0" w:leftChars="0" w:firstLine="0" w:firstLineChars="0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（请提供清单）</w:t>
            </w:r>
          </w:p>
        </w:tc>
      </w:tr>
      <w:tr w14:paraId="7C6BB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</w:trPr>
        <w:tc>
          <w:tcPr>
            <w:tcW w:w="1693" w:type="dxa"/>
            <w:vMerge w:val="continue"/>
            <w:vAlign w:val="center"/>
          </w:tcPr>
          <w:p w14:paraId="6D7F25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2ED48F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创新载体建设与利用</w:t>
            </w:r>
          </w:p>
        </w:tc>
        <w:tc>
          <w:tcPr>
            <w:tcW w:w="5624" w:type="dxa"/>
            <w:gridSpan w:val="10"/>
            <w:vAlign w:val="center"/>
          </w:tcPr>
          <w:p w14:paraId="012448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（请对产业园区建设或利用概念验证中心、中试平台、技术成果交易平台等创新载体的情况进行说明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如有国家实验室、全国重点实验室、国家新一代人工智能公共算力开放创新平台等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高能级创新平台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及大型科学仪器设备，请重点说明）</w:t>
            </w:r>
          </w:p>
        </w:tc>
      </w:tr>
      <w:tr w14:paraId="344C5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693" w:type="dxa"/>
            <w:vMerge w:val="continue"/>
            <w:vAlign w:val="center"/>
          </w:tcPr>
          <w:p w14:paraId="3F6E72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44" w:type="dxa"/>
            <w:gridSpan w:val="2"/>
            <w:vAlign w:val="center"/>
          </w:tcPr>
          <w:p w14:paraId="0D419C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协同创新</w:t>
            </w:r>
          </w:p>
        </w:tc>
        <w:tc>
          <w:tcPr>
            <w:tcW w:w="5624" w:type="dxa"/>
            <w:gridSpan w:val="10"/>
            <w:vAlign w:val="center"/>
          </w:tcPr>
          <w:p w14:paraId="698F21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请对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产业园区开展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政产学研用协同创新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与其他园区联动创新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、国际协同创新等情况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进行说明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</w:p>
        </w:tc>
      </w:tr>
      <w:tr w14:paraId="5AA6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3" w:type="dxa"/>
            <w:vMerge w:val="restart"/>
            <w:vAlign w:val="center"/>
          </w:tcPr>
          <w:p w14:paraId="3BE80F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创新成果</w:t>
            </w:r>
          </w:p>
          <w:p w14:paraId="15953D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截至2024年12月31日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）</w:t>
            </w:r>
            <w:r>
              <w:rPr>
                <w:rStyle w:val="16"/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lang w:val="en-US" w:eastAsia="zh-CN" w:bidi="ar-SA"/>
              </w:rPr>
              <w:footnoteReference w:id="2"/>
            </w:r>
          </w:p>
        </w:tc>
        <w:tc>
          <w:tcPr>
            <w:tcW w:w="1755" w:type="dxa"/>
            <w:gridSpan w:val="3"/>
            <w:vAlign w:val="center"/>
          </w:tcPr>
          <w:p w14:paraId="6FE12F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有效发明专利数（项）</w:t>
            </w:r>
          </w:p>
        </w:tc>
        <w:tc>
          <w:tcPr>
            <w:tcW w:w="1906" w:type="dxa"/>
            <w:gridSpan w:val="3"/>
            <w:vAlign w:val="center"/>
          </w:tcPr>
          <w:p w14:paraId="6C9AD9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（请提供专利清单）</w:t>
            </w:r>
          </w:p>
        </w:tc>
        <w:tc>
          <w:tcPr>
            <w:tcW w:w="1719" w:type="dxa"/>
            <w:gridSpan w:val="2"/>
            <w:vAlign w:val="center"/>
          </w:tcPr>
          <w:p w14:paraId="029474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科技创新奖项数量（项）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ab/>
            </w:r>
          </w:p>
        </w:tc>
        <w:tc>
          <w:tcPr>
            <w:tcW w:w="1988" w:type="dxa"/>
            <w:gridSpan w:val="4"/>
            <w:vAlign w:val="center"/>
          </w:tcPr>
          <w:p w14:paraId="2E6161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（请提供奖项清单）</w:t>
            </w:r>
          </w:p>
        </w:tc>
      </w:tr>
      <w:tr w14:paraId="7F2BF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3" w:type="dxa"/>
            <w:vMerge w:val="continue"/>
            <w:vAlign w:val="center"/>
          </w:tcPr>
          <w:p w14:paraId="77CB3C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55" w:type="dxa"/>
            <w:gridSpan w:val="3"/>
            <w:vAlign w:val="center"/>
          </w:tcPr>
          <w:p w14:paraId="3A629A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主/参编行业标准数量（部）</w:t>
            </w:r>
          </w:p>
        </w:tc>
        <w:tc>
          <w:tcPr>
            <w:tcW w:w="1906" w:type="dxa"/>
            <w:gridSpan w:val="3"/>
            <w:vAlign w:val="center"/>
          </w:tcPr>
          <w:p w14:paraId="2D4B10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（请提供标准清单）</w:t>
            </w:r>
          </w:p>
        </w:tc>
        <w:tc>
          <w:tcPr>
            <w:tcW w:w="1719" w:type="dxa"/>
            <w:gridSpan w:val="2"/>
            <w:vAlign w:val="center"/>
          </w:tcPr>
          <w:p w14:paraId="02E939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主/参编国家标准数量（部）</w:t>
            </w:r>
          </w:p>
        </w:tc>
        <w:tc>
          <w:tcPr>
            <w:tcW w:w="1988" w:type="dxa"/>
            <w:gridSpan w:val="4"/>
            <w:vAlign w:val="center"/>
          </w:tcPr>
          <w:p w14:paraId="53FCB2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（请提供标准清单）</w:t>
            </w:r>
          </w:p>
        </w:tc>
      </w:tr>
      <w:tr w14:paraId="7140D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3" w:type="dxa"/>
            <w:vMerge w:val="continue"/>
            <w:vAlign w:val="center"/>
          </w:tcPr>
          <w:p w14:paraId="094F47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661" w:type="dxa"/>
            <w:gridSpan w:val="6"/>
            <w:vAlign w:val="center"/>
          </w:tcPr>
          <w:p w14:paraId="14A06C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主/参编国际标准数量（部）</w:t>
            </w:r>
          </w:p>
        </w:tc>
        <w:tc>
          <w:tcPr>
            <w:tcW w:w="3707" w:type="dxa"/>
            <w:gridSpan w:val="6"/>
            <w:vAlign w:val="center"/>
          </w:tcPr>
          <w:p w14:paraId="464B12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（请提供标准清单）</w:t>
            </w:r>
          </w:p>
        </w:tc>
      </w:tr>
      <w:tr w14:paraId="4CF9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Merge w:val="continue"/>
            <w:vAlign w:val="center"/>
          </w:tcPr>
          <w:p w14:paraId="4C3703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55" w:type="dxa"/>
            <w:gridSpan w:val="3"/>
            <w:vAlign w:val="center"/>
          </w:tcPr>
          <w:p w14:paraId="143C89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  <w:highlight w:val="none"/>
              </w:rPr>
              <w:t>技术突破</w:t>
            </w:r>
          </w:p>
        </w:tc>
        <w:tc>
          <w:tcPr>
            <w:tcW w:w="5613" w:type="dxa"/>
            <w:gridSpan w:val="9"/>
            <w:vAlign w:val="center"/>
          </w:tcPr>
          <w:p w14:paraId="40D4B6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（请对重点领域关键核心技术攻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4"/>
                <w:szCs w:val="24"/>
                <w:highlight w:val="none"/>
              </w:rPr>
              <w:t>关情况进行说明）</w:t>
            </w:r>
          </w:p>
        </w:tc>
      </w:tr>
      <w:tr w14:paraId="5EF41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Merge w:val="continue"/>
            <w:vAlign w:val="center"/>
          </w:tcPr>
          <w:p w14:paraId="26C7CD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55" w:type="dxa"/>
            <w:gridSpan w:val="3"/>
            <w:vAlign w:val="center"/>
          </w:tcPr>
          <w:p w14:paraId="6CF73D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成果转化</w:t>
            </w:r>
          </w:p>
        </w:tc>
        <w:tc>
          <w:tcPr>
            <w:tcW w:w="5613" w:type="dxa"/>
            <w:gridSpan w:val="9"/>
            <w:vAlign w:val="center"/>
          </w:tcPr>
          <w:p w14:paraId="387F13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（请对重大科研项目承担情况、科研成果转化情况、科研成果获奖情况等进行说明）</w:t>
            </w:r>
          </w:p>
        </w:tc>
      </w:tr>
      <w:tr w14:paraId="0FDE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3" w:type="dxa"/>
            <w:vAlign w:val="center"/>
          </w:tcPr>
          <w:p w14:paraId="707036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补充说明</w:t>
            </w:r>
          </w:p>
        </w:tc>
        <w:tc>
          <w:tcPr>
            <w:tcW w:w="7368" w:type="dxa"/>
            <w:gridSpan w:val="12"/>
            <w:vAlign w:val="center"/>
          </w:tcPr>
          <w:p w14:paraId="7C6B2C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outlineLvl w:val="0"/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（如有其他关于科技创新方面的情况，请进行补充说明，如无请忽略）</w:t>
            </w:r>
          </w:p>
        </w:tc>
      </w:tr>
    </w:tbl>
    <w:p w14:paraId="16E1B04A">
      <w:pPr>
        <w:pStyle w:val="3"/>
        <w:spacing w:line="240" w:lineRule="auto"/>
        <w:ind w:firstLine="0" w:firstLineChars="0"/>
        <w:rPr>
          <w:rFonts w:hint="default"/>
          <w:sz w:val="13"/>
          <w:szCs w:val="13"/>
          <w:highlight w:val="none"/>
          <w:lang w:val="en-US" w:eastAsia="zh-CN"/>
        </w:rPr>
      </w:pPr>
    </w:p>
    <w:sectPr>
      <w:footerReference r:id="rId4" w:type="default"/>
      <w:footerReference r:id="rId5" w:type="even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40BD">
    <w:pPr>
      <w:pStyle w:val="9"/>
      <w:wordWrap/>
      <w:jc w:val="center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96A157">
                          <w:pPr>
                            <w:pStyle w:val="9"/>
                            <w:wordWrap/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97611009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  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96A157">
                    <w:pPr>
                      <w:pStyle w:val="9"/>
                      <w:wordWrap/>
                      <w:jc w:val="center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97611009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1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  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0BA24">
    <w:pPr>
      <w:pStyle w:val="9"/>
      <w:ind w:firstLine="280" w:firstLineChars="100"/>
      <w:rPr>
        <w:rFonts w:asciiTheme="minorEastAsia" w:hAnsiTheme="minorEastAsia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544B1F">
                          <w:pPr>
                            <w:pStyle w:val="9"/>
                            <w:ind w:firstLine="280" w:firstLineChars="100"/>
                          </w:pPr>
                          <w:r>
                            <w:rPr>
                              <w:rFonts w:asciiTheme="minorEastAsia" w:hAnsiTheme="minorEastAsia"/>
                              <w:sz w:val="28"/>
                            </w:rPr>
                            <w:t xml:space="preserve">— </w:t>
                          </w:r>
                          <w:sdt>
                            <w:sdtPr>
                              <w:rPr>
                                <w:rFonts w:asciiTheme="minorEastAsia" w:hAnsiTheme="minorEastAsia"/>
                                <w:sz w:val="28"/>
                              </w:rPr>
                              <w:id w:val="1710607273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Theme="minorEastAsia" w:hAnsiTheme="minorEastAsia"/>
                                <w:sz w:val="28"/>
                              </w:rPr>
                            </w:sdtEndPr>
                            <w:sdtContent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Theme="minorEastAsia" w:hAnsiTheme="minorEastAsia"/>
                                  <w:sz w:val="28"/>
                                </w:rPr>
                                <w:t xml:space="preserve"> —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544B1F">
                    <w:pPr>
                      <w:pStyle w:val="9"/>
                      <w:ind w:firstLine="280" w:firstLineChars="100"/>
                    </w:pPr>
                    <w:r>
                      <w:rPr>
                        <w:rFonts w:asciiTheme="minorEastAsia" w:hAnsiTheme="minorEastAsia"/>
                        <w:sz w:val="28"/>
                      </w:rPr>
                      <w:t xml:space="preserve">— </w:t>
                    </w:r>
                    <w:sdt>
                      <w:sdtPr>
                        <w:rPr>
                          <w:rFonts w:asciiTheme="minorEastAsia" w:hAnsiTheme="minorEastAsia"/>
                          <w:sz w:val="28"/>
                        </w:rPr>
                        <w:id w:val="1710607273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Theme="minorEastAsia" w:hAnsiTheme="minorEastAsia"/>
                          <w:sz w:val="28"/>
                        </w:rPr>
                      </w:sdtEndPr>
                      <w:sdtContent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begin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separate"/>
                        </w:r>
                        <w:r>
                          <w:rPr>
                            <w:rFonts w:asciiTheme="minorEastAsia" w:hAnsiTheme="minorEastAsia"/>
                            <w:sz w:val="28"/>
                            <w:lang w:val="zh-CN"/>
                          </w:rPr>
                          <w:t>2</w:t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fldChar w:fldCharType="end"/>
                        </w:r>
                        <w:r>
                          <w:rPr>
                            <w:rFonts w:asciiTheme="minorEastAsia" w:hAnsiTheme="minorEastAsia"/>
                            <w:sz w:val="28"/>
                          </w:rPr>
                          <w:t xml:space="preserve"> —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54401CA0">
      <w:pPr>
        <w:pStyle w:val="11"/>
        <w:snapToGrid w:val="0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Style w:val="1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研发投入（亿元）</w:t>
      </w:r>
      <w:r>
        <w:rPr>
          <w:rFonts w:hint="eastAsia" w:ascii="Times New Roman" w:hAnsi="Times New Roman" w:cs="Times New Roman"/>
          <w:lang w:eastAsia="zh-CN"/>
        </w:rPr>
        <w:t>、研发投入投入占销售收入比重（%）</w:t>
      </w:r>
      <w:r>
        <w:rPr>
          <w:rFonts w:hint="eastAsia" w:ascii="Times New Roman" w:hAnsi="Times New Roman" w:cs="Times New Roman"/>
          <w:lang w:val="en-US" w:eastAsia="zh-CN"/>
        </w:rPr>
        <w:t>的数据期为2024年；</w:t>
      </w:r>
      <w:r>
        <w:rPr>
          <w:rFonts w:hint="default" w:ascii="Times New Roman" w:hAnsi="Times New Roman" w:cs="Times New Roman"/>
          <w:lang w:val="en-US" w:eastAsia="zh-CN"/>
        </w:rPr>
        <w:t>研发人数（人）、研发人数占从业人员比重（%）的数据期为截至2024年12月31日。</w:t>
      </w:r>
    </w:p>
  </w:footnote>
  <w:footnote w:id="1">
    <w:p w14:paraId="6483E54A">
      <w:pPr>
        <w:pStyle w:val="11"/>
        <w:snapToGrid w:val="0"/>
        <w:rPr>
          <w:rFonts w:hint="default" w:ascii="Times New Roman" w:hAnsi="Times New Roman" w:cs="Times New Roman" w:eastAsiaTheme="minorEastAsia"/>
          <w:lang w:eastAsia="zh-CN"/>
        </w:rPr>
      </w:pPr>
      <w:r>
        <w:rPr>
          <w:rStyle w:val="1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国家级研发机构数</w:t>
      </w:r>
      <w:r>
        <w:rPr>
          <w:rFonts w:hint="default" w:ascii="Times New Roman" w:hAnsi="Times New Roman" w:cs="Times New Roman"/>
          <w:highlight w:val="none"/>
        </w:rPr>
        <w:t>量（个）</w:t>
      </w:r>
      <w:r>
        <w:rPr>
          <w:rFonts w:hint="default" w:ascii="Times New Roman" w:hAnsi="Times New Roman" w:cs="Times New Roman"/>
          <w:highlight w:val="none"/>
          <w:lang w:eastAsia="zh-CN"/>
        </w:rPr>
        <w:t>、国家技术创新中心数量（个）、国家制造业创新中心（个）、国家卓越工程师实践基地数量（个）、</w:t>
      </w:r>
      <w:r>
        <w:rPr>
          <w:rFonts w:hint="default" w:ascii="Times New Roman" w:hAnsi="Times New Roman" w:cs="Times New Roman"/>
          <w:highlight w:val="none"/>
          <w:lang w:eastAsia="zh-CN"/>
        </w:rPr>
        <w:t>省级研发机构数量（个）</w:t>
      </w:r>
      <w:r>
        <w:rPr>
          <w:rFonts w:hint="default" w:ascii="Times New Roman" w:hAnsi="Times New Roman" w:cs="Times New Roman"/>
          <w:lang w:eastAsia="zh-CN"/>
        </w:rPr>
        <w:t>的数据期为截至2024年12月31日。</w:t>
      </w:r>
    </w:p>
  </w:footnote>
  <w:footnote w:id="2">
    <w:p w14:paraId="1C68A58D">
      <w:pPr>
        <w:pStyle w:val="11"/>
        <w:snapToGrid w:val="0"/>
        <w:rPr>
          <w:rFonts w:hint="default" w:ascii="Times New Roman" w:hAnsi="Times New Roman" w:cs="Times New Roman"/>
          <w:lang w:val="en-US" w:eastAsia="zh-CN"/>
        </w:rPr>
      </w:pPr>
      <w:r>
        <w:rPr>
          <w:rStyle w:val="1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有效发明专利数（项）、科技创新奖项数量（项）</w:t>
      </w:r>
      <w:r>
        <w:rPr>
          <w:rFonts w:hint="default" w:ascii="Times New Roman" w:hAnsi="Times New Roman" w:cs="Times New Roman"/>
          <w:lang w:eastAsia="zh-CN"/>
        </w:rPr>
        <w:t>、主/参编行业标准数量（部）、主/参编国家标准数量（部）、主/参编国际标准数量（部）</w:t>
      </w:r>
      <w:r>
        <w:rPr>
          <w:rFonts w:hint="default" w:ascii="Times New Roman" w:hAnsi="Times New Roman" w:cs="Times New Roman"/>
          <w:lang w:val="en-US" w:eastAsia="zh-CN"/>
        </w:rPr>
        <w:t>的数据期为截至2024年12月31日。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5B72EC"/>
    <w:multiLevelType w:val="multilevel"/>
    <w:tmpl w:val="585B72EC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6"/>
    <w:footnote w:id="7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zZGUzMDZmZTdhY2Y0NzdkNWZlNWFlZmZhNzBiYWMifQ=="/>
  </w:docVars>
  <w:rsids>
    <w:rsidRoot w:val="00172A27"/>
    <w:rsid w:val="000072DA"/>
    <w:rsid w:val="000474AF"/>
    <w:rsid w:val="00063C66"/>
    <w:rsid w:val="00083ECB"/>
    <w:rsid w:val="000B7D79"/>
    <w:rsid w:val="000C3653"/>
    <w:rsid w:val="000E0079"/>
    <w:rsid w:val="000F4EE8"/>
    <w:rsid w:val="000F5C02"/>
    <w:rsid w:val="001C23D5"/>
    <w:rsid w:val="001E3190"/>
    <w:rsid w:val="001F7B1A"/>
    <w:rsid w:val="00210DCA"/>
    <w:rsid w:val="002468BA"/>
    <w:rsid w:val="00353ACB"/>
    <w:rsid w:val="003B3F4C"/>
    <w:rsid w:val="00413F7F"/>
    <w:rsid w:val="004876E8"/>
    <w:rsid w:val="0051641E"/>
    <w:rsid w:val="00532BA4"/>
    <w:rsid w:val="00552B86"/>
    <w:rsid w:val="00572674"/>
    <w:rsid w:val="00624661"/>
    <w:rsid w:val="006256EE"/>
    <w:rsid w:val="006F3703"/>
    <w:rsid w:val="00723C28"/>
    <w:rsid w:val="008B5614"/>
    <w:rsid w:val="009055D4"/>
    <w:rsid w:val="00B048B5"/>
    <w:rsid w:val="00B9537F"/>
    <w:rsid w:val="00C7088D"/>
    <w:rsid w:val="00C771F1"/>
    <w:rsid w:val="00CC1ACE"/>
    <w:rsid w:val="00CD0489"/>
    <w:rsid w:val="00D25B0C"/>
    <w:rsid w:val="00D66B69"/>
    <w:rsid w:val="00D976B0"/>
    <w:rsid w:val="00DE5381"/>
    <w:rsid w:val="00E9167D"/>
    <w:rsid w:val="00EF58BE"/>
    <w:rsid w:val="00F128FA"/>
    <w:rsid w:val="00F50CE9"/>
    <w:rsid w:val="010466D9"/>
    <w:rsid w:val="013C690E"/>
    <w:rsid w:val="01FF1E15"/>
    <w:rsid w:val="024840D7"/>
    <w:rsid w:val="02C60B85"/>
    <w:rsid w:val="032C4E8C"/>
    <w:rsid w:val="035B751F"/>
    <w:rsid w:val="039F636E"/>
    <w:rsid w:val="03AA5DB1"/>
    <w:rsid w:val="03D66BA6"/>
    <w:rsid w:val="03FE4FA5"/>
    <w:rsid w:val="040E4592"/>
    <w:rsid w:val="04A4328C"/>
    <w:rsid w:val="04CF4159"/>
    <w:rsid w:val="05656433"/>
    <w:rsid w:val="056A1C9B"/>
    <w:rsid w:val="058663AA"/>
    <w:rsid w:val="05E25CD6"/>
    <w:rsid w:val="064E21DF"/>
    <w:rsid w:val="070042BE"/>
    <w:rsid w:val="074D0FD7"/>
    <w:rsid w:val="077C7A64"/>
    <w:rsid w:val="07A019A5"/>
    <w:rsid w:val="07D21D7A"/>
    <w:rsid w:val="0883434C"/>
    <w:rsid w:val="08D35DAA"/>
    <w:rsid w:val="08F5187C"/>
    <w:rsid w:val="092D5890"/>
    <w:rsid w:val="0A03446D"/>
    <w:rsid w:val="0A530F50"/>
    <w:rsid w:val="0A73514E"/>
    <w:rsid w:val="0A754F30"/>
    <w:rsid w:val="0AB456D6"/>
    <w:rsid w:val="0B7A3246"/>
    <w:rsid w:val="0BC53FB4"/>
    <w:rsid w:val="0C317884"/>
    <w:rsid w:val="0C5D1E9D"/>
    <w:rsid w:val="0D141E3C"/>
    <w:rsid w:val="0D5079C9"/>
    <w:rsid w:val="0D964007"/>
    <w:rsid w:val="0DA921EA"/>
    <w:rsid w:val="0EF425D6"/>
    <w:rsid w:val="0F2904D1"/>
    <w:rsid w:val="0FE73815"/>
    <w:rsid w:val="100F3B6B"/>
    <w:rsid w:val="10416439"/>
    <w:rsid w:val="105E064F"/>
    <w:rsid w:val="10605C06"/>
    <w:rsid w:val="10B70CDB"/>
    <w:rsid w:val="118357B1"/>
    <w:rsid w:val="11C12C43"/>
    <w:rsid w:val="12045226"/>
    <w:rsid w:val="122A4C8C"/>
    <w:rsid w:val="12C54F8C"/>
    <w:rsid w:val="12C60256"/>
    <w:rsid w:val="12F43CA5"/>
    <w:rsid w:val="13185BDD"/>
    <w:rsid w:val="13BA5B9C"/>
    <w:rsid w:val="13C46A1B"/>
    <w:rsid w:val="13FF5CA5"/>
    <w:rsid w:val="14027543"/>
    <w:rsid w:val="146C3C63"/>
    <w:rsid w:val="147F6DE6"/>
    <w:rsid w:val="149215A2"/>
    <w:rsid w:val="14A423A8"/>
    <w:rsid w:val="14D709D0"/>
    <w:rsid w:val="14E07884"/>
    <w:rsid w:val="15477903"/>
    <w:rsid w:val="154C6CC8"/>
    <w:rsid w:val="1582093B"/>
    <w:rsid w:val="15B23D16"/>
    <w:rsid w:val="162B4B2F"/>
    <w:rsid w:val="1663076D"/>
    <w:rsid w:val="16AA639C"/>
    <w:rsid w:val="16BE305E"/>
    <w:rsid w:val="16FE3FF2"/>
    <w:rsid w:val="17255A22"/>
    <w:rsid w:val="181D0DEF"/>
    <w:rsid w:val="18616F2E"/>
    <w:rsid w:val="18C748B7"/>
    <w:rsid w:val="18D21BDA"/>
    <w:rsid w:val="19B412DF"/>
    <w:rsid w:val="19FB0CBC"/>
    <w:rsid w:val="1A186DA1"/>
    <w:rsid w:val="1ABD5F72"/>
    <w:rsid w:val="1ACE63D1"/>
    <w:rsid w:val="1B4B17D0"/>
    <w:rsid w:val="1B813443"/>
    <w:rsid w:val="1B8F494B"/>
    <w:rsid w:val="1CC01D49"/>
    <w:rsid w:val="1D467AFD"/>
    <w:rsid w:val="1D507571"/>
    <w:rsid w:val="1DA04055"/>
    <w:rsid w:val="1E890F8D"/>
    <w:rsid w:val="1E8E26E5"/>
    <w:rsid w:val="1F0D396C"/>
    <w:rsid w:val="200D799B"/>
    <w:rsid w:val="209854B7"/>
    <w:rsid w:val="20D44015"/>
    <w:rsid w:val="21106C4C"/>
    <w:rsid w:val="21577120"/>
    <w:rsid w:val="21937A2C"/>
    <w:rsid w:val="21AC74AB"/>
    <w:rsid w:val="23847F75"/>
    <w:rsid w:val="24396501"/>
    <w:rsid w:val="248F097F"/>
    <w:rsid w:val="24A3442A"/>
    <w:rsid w:val="24CC1BD3"/>
    <w:rsid w:val="250C0222"/>
    <w:rsid w:val="25311A36"/>
    <w:rsid w:val="253432D4"/>
    <w:rsid w:val="25387269"/>
    <w:rsid w:val="259E5C7A"/>
    <w:rsid w:val="25A8619C"/>
    <w:rsid w:val="260158AC"/>
    <w:rsid w:val="26154EB4"/>
    <w:rsid w:val="263E440B"/>
    <w:rsid w:val="26D97D4A"/>
    <w:rsid w:val="26F61189"/>
    <w:rsid w:val="273B32E9"/>
    <w:rsid w:val="27402404"/>
    <w:rsid w:val="27747135"/>
    <w:rsid w:val="27D20E77"/>
    <w:rsid w:val="28724840"/>
    <w:rsid w:val="289B3D96"/>
    <w:rsid w:val="28E82D54"/>
    <w:rsid w:val="293A3430"/>
    <w:rsid w:val="29F179E6"/>
    <w:rsid w:val="2A067935"/>
    <w:rsid w:val="2A0E0598"/>
    <w:rsid w:val="2A467D32"/>
    <w:rsid w:val="2A5A6683"/>
    <w:rsid w:val="2A8D7116"/>
    <w:rsid w:val="2A9071FF"/>
    <w:rsid w:val="2AD76BDC"/>
    <w:rsid w:val="2B0674C1"/>
    <w:rsid w:val="2B100E76"/>
    <w:rsid w:val="2BE50244"/>
    <w:rsid w:val="2C162605"/>
    <w:rsid w:val="2C3D33B6"/>
    <w:rsid w:val="2C770676"/>
    <w:rsid w:val="2CAB6572"/>
    <w:rsid w:val="2E41718E"/>
    <w:rsid w:val="2E6173B8"/>
    <w:rsid w:val="2EAB0AAB"/>
    <w:rsid w:val="2ED3341D"/>
    <w:rsid w:val="2ED578D6"/>
    <w:rsid w:val="2EDA6C9B"/>
    <w:rsid w:val="303074BA"/>
    <w:rsid w:val="30EB33E1"/>
    <w:rsid w:val="3166515D"/>
    <w:rsid w:val="316B62D0"/>
    <w:rsid w:val="319C46DB"/>
    <w:rsid w:val="31BC3137"/>
    <w:rsid w:val="31D06794"/>
    <w:rsid w:val="31D9592F"/>
    <w:rsid w:val="329543F6"/>
    <w:rsid w:val="3317207A"/>
    <w:rsid w:val="33726268"/>
    <w:rsid w:val="33D95773"/>
    <w:rsid w:val="33DE722D"/>
    <w:rsid w:val="33E83C08"/>
    <w:rsid w:val="33FB393B"/>
    <w:rsid w:val="340D58BC"/>
    <w:rsid w:val="349618B6"/>
    <w:rsid w:val="357339A5"/>
    <w:rsid w:val="35D97CAC"/>
    <w:rsid w:val="35FF507E"/>
    <w:rsid w:val="36356EAC"/>
    <w:rsid w:val="367E0853"/>
    <w:rsid w:val="36C87A44"/>
    <w:rsid w:val="36DB3EF8"/>
    <w:rsid w:val="37B02A8B"/>
    <w:rsid w:val="37B2058C"/>
    <w:rsid w:val="387B04FF"/>
    <w:rsid w:val="38A60B8C"/>
    <w:rsid w:val="38AC0272"/>
    <w:rsid w:val="38DB3D3B"/>
    <w:rsid w:val="392A2F11"/>
    <w:rsid w:val="398C3287"/>
    <w:rsid w:val="39BD1729"/>
    <w:rsid w:val="39D3244C"/>
    <w:rsid w:val="3A3C4CAD"/>
    <w:rsid w:val="3A5C0A5C"/>
    <w:rsid w:val="3AAF372C"/>
    <w:rsid w:val="3B1D296D"/>
    <w:rsid w:val="3BD72EE0"/>
    <w:rsid w:val="3C2A2C9F"/>
    <w:rsid w:val="3CC1149A"/>
    <w:rsid w:val="3D711112"/>
    <w:rsid w:val="3DBB3367"/>
    <w:rsid w:val="3DBE07DB"/>
    <w:rsid w:val="3DD05E38"/>
    <w:rsid w:val="3E5F71BC"/>
    <w:rsid w:val="3E7E5894"/>
    <w:rsid w:val="3ED23B56"/>
    <w:rsid w:val="3EEA2F2A"/>
    <w:rsid w:val="3EFE4C27"/>
    <w:rsid w:val="3F6A7A39"/>
    <w:rsid w:val="3F721D81"/>
    <w:rsid w:val="3F9877AE"/>
    <w:rsid w:val="3FB5119B"/>
    <w:rsid w:val="3FF22A5A"/>
    <w:rsid w:val="40175FA1"/>
    <w:rsid w:val="40C902B3"/>
    <w:rsid w:val="40FB141E"/>
    <w:rsid w:val="410858E9"/>
    <w:rsid w:val="414A3DAF"/>
    <w:rsid w:val="41DA0644"/>
    <w:rsid w:val="427A45C5"/>
    <w:rsid w:val="42937435"/>
    <w:rsid w:val="42EE6835"/>
    <w:rsid w:val="430B16C1"/>
    <w:rsid w:val="432F53AF"/>
    <w:rsid w:val="434D1CD9"/>
    <w:rsid w:val="43615785"/>
    <w:rsid w:val="438F22F2"/>
    <w:rsid w:val="43C81360"/>
    <w:rsid w:val="44184095"/>
    <w:rsid w:val="442E1B0B"/>
    <w:rsid w:val="44427364"/>
    <w:rsid w:val="444403E8"/>
    <w:rsid w:val="44E93C84"/>
    <w:rsid w:val="44F97036"/>
    <w:rsid w:val="45036AF3"/>
    <w:rsid w:val="452B1BA6"/>
    <w:rsid w:val="4582210E"/>
    <w:rsid w:val="459C0CF6"/>
    <w:rsid w:val="45D264C6"/>
    <w:rsid w:val="45D4223E"/>
    <w:rsid w:val="465D2233"/>
    <w:rsid w:val="46B977EA"/>
    <w:rsid w:val="46D743F6"/>
    <w:rsid w:val="46E666CD"/>
    <w:rsid w:val="47086643"/>
    <w:rsid w:val="471E1E95"/>
    <w:rsid w:val="47490A0A"/>
    <w:rsid w:val="47F70466"/>
    <w:rsid w:val="49543DC1"/>
    <w:rsid w:val="4A484FA8"/>
    <w:rsid w:val="4A4E6A63"/>
    <w:rsid w:val="4AA70B6B"/>
    <w:rsid w:val="4AD056CA"/>
    <w:rsid w:val="4B50680B"/>
    <w:rsid w:val="4BC95569"/>
    <w:rsid w:val="4C39104D"/>
    <w:rsid w:val="4C793B3F"/>
    <w:rsid w:val="4C9C6922"/>
    <w:rsid w:val="4CCC3C6F"/>
    <w:rsid w:val="4CD738E4"/>
    <w:rsid w:val="4CF3502D"/>
    <w:rsid w:val="4D587BF8"/>
    <w:rsid w:val="4DD03C33"/>
    <w:rsid w:val="4ECF7A46"/>
    <w:rsid w:val="4F1F5B32"/>
    <w:rsid w:val="4F655D4C"/>
    <w:rsid w:val="4F6939F7"/>
    <w:rsid w:val="4FBB7FCB"/>
    <w:rsid w:val="4FDA6F8F"/>
    <w:rsid w:val="502D2C76"/>
    <w:rsid w:val="51477D68"/>
    <w:rsid w:val="51877CFA"/>
    <w:rsid w:val="51981AD3"/>
    <w:rsid w:val="523A5B1F"/>
    <w:rsid w:val="52D970E6"/>
    <w:rsid w:val="52F67C97"/>
    <w:rsid w:val="53852DC9"/>
    <w:rsid w:val="538735E8"/>
    <w:rsid w:val="53DB0C3B"/>
    <w:rsid w:val="53FA37B7"/>
    <w:rsid w:val="54CD4A28"/>
    <w:rsid w:val="55444BF7"/>
    <w:rsid w:val="55BB6F76"/>
    <w:rsid w:val="561346BC"/>
    <w:rsid w:val="563C1E65"/>
    <w:rsid w:val="56786C15"/>
    <w:rsid w:val="56835CE6"/>
    <w:rsid w:val="568A7075"/>
    <w:rsid w:val="56B114C9"/>
    <w:rsid w:val="56C4286A"/>
    <w:rsid w:val="57064221"/>
    <w:rsid w:val="57081D47"/>
    <w:rsid w:val="57112AFA"/>
    <w:rsid w:val="57284198"/>
    <w:rsid w:val="5737087F"/>
    <w:rsid w:val="578F5DE0"/>
    <w:rsid w:val="579D2DD8"/>
    <w:rsid w:val="57A23F4A"/>
    <w:rsid w:val="57AD74C8"/>
    <w:rsid w:val="58223786"/>
    <w:rsid w:val="58FA4350"/>
    <w:rsid w:val="58FC3290"/>
    <w:rsid w:val="596516D3"/>
    <w:rsid w:val="59871459"/>
    <w:rsid w:val="59CD6B46"/>
    <w:rsid w:val="5A104ABE"/>
    <w:rsid w:val="5A4C51A1"/>
    <w:rsid w:val="5AD07020"/>
    <w:rsid w:val="5AD92379"/>
    <w:rsid w:val="5B0E166E"/>
    <w:rsid w:val="5B386973"/>
    <w:rsid w:val="5B3F7D02"/>
    <w:rsid w:val="5B7C0F56"/>
    <w:rsid w:val="5BA069F2"/>
    <w:rsid w:val="5BB26726"/>
    <w:rsid w:val="5BC326E1"/>
    <w:rsid w:val="5C207B33"/>
    <w:rsid w:val="5CA70254"/>
    <w:rsid w:val="5CD526CC"/>
    <w:rsid w:val="5D3513BC"/>
    <w:rsid w:val="5DC0337C"/>
    <w:rsid w:val="5E1B6804"/>
    <w:rsid w:val="5EB23DB5"/>
    <w:rsid w:val="5EB6477F"/>
    <w:rsid w:val="5EBF3633"/>
    <w:rsid w:val="5F1D47FE"/>
    <w:rsid w:val="5F38628C"/>
    <w:rsid w:val="5F702B80"/>
    <w:rsid w:val="5F814D8D"/>
    <w:rsid w:val="5FD27396"/>
    <w:rsid w:val="5FD44EBD"/>
    <w:rsid w:val="60483AFC"/>
    <w:rsid w:val="61722BDF"/>
    <w:rsid w:val="61B3163D"/>
    <w:rsid w:val="6252656D"/>
    <w:rsid w:val="62C25F77"/>
    <w:rsid w:val="62DB47B4"/>
    <w:rsid w:val="632223E3"/>
    <w:rsid w:val="635A1B7D"/>
    <w:rsid w:val="63844E4C"/>
    <w:rsid w:val="63D95197"/>
    <w:rsid w:val="64715C24"/>
    <w:rsid w:val="64A15589"/>
    <w:rsid w:val="64A70DF2"/>
    <w:rsid w:val="65A92947"/>
    <w:rsid w:val="65E56481"/>
    <w:rsid w:val="66236B9E"/>
    <w:rsid w:val="666A0329"/>
    <w:rsid w:val="667411A7"/>
    <w:rsid w:val="6682703B"/>
    <w:rsid w:val="66860EDB"/>
    <w:rsid w:val="66DB1226"/>
    <w:rsid w:val="67114C48"/>
    <w:rsid w:val="67955879"/>
    <w:rsid w:val="67EB4DFC"/>
    <w:rsid w:val="67F85017"/>
    <w:rsid w:val="68961A53"/>
    <w:rsid w:val="689B59A1"/>
    <w:rsid w:val="69256789"/>
    <w:rsid w:val="6947679C"/>
    <w:rsid w:val="698F0D9C"/>
    <w:rsid w:val="6994390F"/>
    <w:rsid w:val="6A3B462D"/>
    <w:rsid w:val="6B427AC6"/>
    <w:rsid w:val="6B596BBE"/>
    <w:rsid w:val="6B66417A"/>
    <w:rsid w:val="6BB256BF"/>
    <w:rsid w:val="6BBD1607"/>
    <w:rsid w:val="6C37655B"/>
    <w:rsid w:val="6C5970B1"/>
    <w:rsid w:val="6CC14A1B"/>
    <w:rsid w:val="6CFA617E"/>
    <w:rsid w:val="6DDB40D5"/>
    <w:rsid w:val="6E596BD2"/>
    <w:rsid w:val="6ED749C9"/>
    <w:rsid w:val="6F5222A2"/>
    <w:rsid w:val="6F660FF4"/>
    <w:rsid w:val="6F6C3363"/>
    <w:rsid w:val="6F7246F2"/>
    <w:rsid w:val="6FAD572A"/>
    <w:rsid w:val="6FB1521A"/>
    <w:rsid w:val="6FE50FD6"/>
    <w:rsid w:val="7055204A"/>
    <w:rsid w:val="70A66401"/>
    <w:rsid w:val="70CB230C"/>
    <w:rsid w:val="711E6A3D"/>
    <w:rsid w:val="713F0604"/>
    <w:rsid w:val="716B13F9"/>
    <w:rsid w:val="716F713B"/>
    <w:rsid w:val="717A163C"/>
    <w:rsid w:val="717E2EDA"/>
    <w:rsid w:val="71CF3736"/>
    <w:rsid w:val="71D376CA"/>
    <w:rsid w:val="71FE226D"/>
    <w:rsid w:val="72523032"/>
    <w:rsid w:val="72606A84"/>
    <w:rsid w:val="728E1843"/>
    <w:rsid w:val="729617E1"/>
    <w:rsid w:val="72F1522F"/>
    <w:rsid w:val="72FB055A"/>
    <w:rsid w:val="730218E9"/>
    <w:rsid w:val="73634A7D"/>
    <w:rsid w:val="73846F32"/>
    <w:rsid w:val="73D634A1"/>
    <w:rsid w:val="73FC4962"/>
    <w:rsid w:val="740C0C71"/>
    <w:rsid w:val="742A3477"/>
    <w:rsid w:val="74C50E20"/>
    <w:rsid w:val="74EF6244"/>
    <w:rsid w:val="74F3703F"/>
    <w:rsid w:val="75116A6C"/>
    <w:rsid w:val="75265D63"/>
    <w:rsid w:val="75CD2682"/>
    <w:rsid w:val="76805946"/>
    <w:rsid w:val="76C05D43"/>
    <w:rsid w:val="76DB7D36"/>
    <w:rsid w:val="77170059"/>
    <w:rsid w:val="7832511A"/>
    <w:rsid w:val="78DF312B"/>
    <w:rsid w:val="792E3438"/>
    <w:rsid w:val="793C34CF"/>
    <w:rsid w:val="79606FE4"/>
    <w:rsid w:val="79694470"/>
    <w:rsid w:val="7AF67F85"/>
    <w:rsid w:val="7B0F1047"/>
    <w:rsid w:val="7B4C1D99"/>
    <w:rsid w:val="7BBB4D2B"/>
    <w:rsid w:val="7C3A6597"/>
    <w:rsid w:val="7C4B4301"/>
    <w:rsid w:val="7CEC1640"/>
    <w:rsid w:val="7D450D50"/>
    <w:rsid w:val="7D80622C"/>
    <w:rsid w:val="7DB87774"/>
    <w:rsid w:val="7DDF73F6"/>
    <w:rsid w:val="7E8D625D"/>
    <w:rsid w:val="7EA51103"/>
    <w:rsid w:val="7ECD36F3"/>
    <w:rsid w:val="7F127358"/>
    <w:rsid w:val="7F2C21C7"/>
    <w:rsid w:val="7FB6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3"/>
    <w:link w:val="18"/>
    <w:autoRedefine/>
    <w:qFormat/>
    <w:uiPriority w:val="9"/>
    <w:pPr>
      <w:keepNext/>
      <w:numPr>
        <w:ilvl w:val="0"/>
        <w:numId w:val="1"/>
      </w:numPr>
      <w:ind w:firstLine="640"/>
      <w:outlineLvl w:val="0"/>
    </w:pPr>
    <w:rPr>
      <w:rFonts w:ascii="Times New Roman" w:hAnsi="Times New Roman" w:eastAsia="黑体"/>
    </w:rPr>
  </w:style>
  <w:style w:type="paragraph" w:styleId="4">
    <w:name w:val="heading 2"/>
    <w:basedOn w:val="2"/>
    <w:next w:val="3"/>
    <w:link w:val="19"/>
    <w:autoRedefine/>
    <w:unhideWhenUsed/>
    <w:qFormat/>
    <w:uiPriority w:val="9"/>
    <w:pPr>
      <w:numPr>
        <w:ilvl w:val="1"/>
      </w:numPr>
      <w:ind w:firstLine="640"/>
      <w:outlineLvl w:val="1"/>
    </w:pPr>
    <w:rPr>
      <w:rFonts w:ascii="Times New Roman" w:hAnsi="Times New Roman" w:eastAsia="楷体_GB2312"/>
    </w:rPr>
  </w:style>
  <w:style w:type="paragraph" w:styleId="5">
    <w:name w:val="heading 3"/>
    <w:basedOn w:val="2"/>
    <w:next w:val="3"/>
    <w:link w:val="20"/>
    <w:autoRedefine/>
    <w:unhideWhenUsed/>
    <w:qFormat/>
    <w:uiPriority w:val="9"/>
    <w:pPr>
      <w:numPr>
        <w:ilvl w:val="2"/>
      </w:numPr>
      <w:ind w:firstLine="640"/>
      <w:outlineLvl w:val="2"/>
    </w:pPr>
    <w:rPr>
      <w:rFonts w:ascii="Times New Roman" w:hAnsi="Times New Roman" w:eastAsia="仿宋_GB2312"/>
    </w:rPr>
  </w:style>
  <w:style w:type="paragraph" w:styleId="6">
    <w:name w:val="heading 4"/>
    <w:basedOn w:val="2"/>
    <w:next w:val="3"/>
    <w:link w:val="21"/>
    <w:autoRedefine/>
    <w:unhideWhenUsed/>
    <w:qFormat/>
    <w:uiPriority w:val="9"/>
    <w:pPr>
      <w:numPr>
        <w:ilvl w:val="3"/>
      </w:numPr>
      <w:ind w:firstLine="640"/>
      <w:outlineLvl w:val="3"/>
    </w:pPr>
    <w:rPr>
      <w:rFonts w:ascii="Times New Roman" w:hAnsi="Times New Roman" w:eastAsia="仿宋_GB2312"/>
    </w:rPr>
  </w:style>
  <w:style w:type="paragraph" w:styleId="7">
    <w:name w:val="heading 5"/>
    <w:basedOn w:val="1"/>
    <w:next w:val="1"/>
    <w:autoRedefine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+西文正文" w:hAnsi="+西文正文" w:eastAsia="+中文正文"/>
      <w:b/>
      <w:sz w:val="28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内容"/>
    <w:basedOn w:val="1"/>
    <w:link w:val="17"/>
    <w:autoRedefine/>
    <w:qFormat/>
    <w:uiPriority w:val="0"/>
    <w:pPr>
      <w:spacing w:line="560" w:lineRule="exact"/>
      <w:ind w:firstLine="640" w:firstLineChars="200"/>
    </w:pPr>
    <w:rPr>
      <w:rFonts w:ascii="Times New Roman" w:hAnsi="Times New Roman" w:eastAsia="仿宋_GB2312"/>
      <w:sz w:val="32"/>
      <w:szCs w:val="30"/>
    </w:rPr>
  </w:style>
  <w:style w:type="paragraph" w:styleId="8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9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paragraph" w:styleId="12">
    <w:name w:val="Title"/>
    <w:basedOn w:val="1"/>
    <w:next w:val="3"/>
    <w:link w:val="22"/>
    <w:autoRedefine/>
    <w:qFormat/>
    <w:uiPriority w:val="10"/>
    <w:pPr>
      <w:spacing w:line="560" w:lineRule="exact"/>
      <w:jc w:val="center"/>
      <w:outlineLvl w:val="0"/>
    </w:pPr>
    <w:rPr>
      <w:rFonts w:ascii="Times New Roman" w:hAnsi="Times New Roman" w:eastAsia="方正小标宋简体" w:cstheme="majorBidi"/>
      <w:b/>
      <w:bCs/>
      <w:sz w:val="44"/>
      <w:szCs w:val="32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footnote reference"/>
    <w:basedOn w:val="15"/>
    <w:semiHidden/>
    <w:unhideWhenUsed/>
    <w:qFormat/>
    <w:uiPriority w:val="99"/>
    <w:rPr>
      <w:vertAlign w:val="superscript"/>
    </w:rPr>
  </w:style>
  <w:style w:type="character" w:customStyle="1" w:styleId="17">
    <w:name w:val="正文内容 Char"/>
    <w:basedOn w:val="15"/>
    <w:link w:val="3"/>
    <w:autoRedefine/>
    <w:qFormat/>
    <w:uiPriority w:val="0"/>
    <w:rPr>
      <w:rFonts w:ascii="Times New Roman" w:hAnsi="Times New Roman" w:eastAsia="仿宋_GB2312"/>
      <w:sz w:val="32"/>
      <w:szCs w:val="30"/>
    </w:rPr>
  </w:style>
  <w:style w:type="character" w:customStyle="1" w:styleId="18">
    <w:name w:val="标题 1 Char"/>
    <w:basedOn w:val="15"/>
    <w:link w:val="2"/>
    <w:autoRedefine/>
    <w:qFormat/>
    <w:uiPriority w:val="9"/>
    <w:rPr>
      <w:rFonts w:ascii="Times New Roman" w:hAnsi="Times New Roman" w:eastAsia="黑体"/>
      <w:sz w:val="32"/>
      <w:szCs w:val="30"/>
    </w:rPr>
  </w:style>
  <w:style w:type="character" w:customStyle="1" w:styleId="19">
    <w:name w:val="标题 2 Char"/>
    <w:basedOn w:val="15"/>
    <w:link w:val="4"/>
    <w:autoRedefine/>
    <w:qFormat/>
    <w:uiPriority w:val="9"/>
    <w:rPr>
      <w:rFonts w:ascii="Times New Roman" w:hAnsi="Times New Roman" w:eastAsia="楷体_GB2312"/>
      <w:sz w:val="32"/>
      <w:szCs w:val="30"/>
    </w:rPr>
  </w:style>
  <w:style w:type="character" w:customStyle="1" w:styleId="20">
    <w:name w:val="标题 3 Char"/>
    <w:basedOn w:val="15"/>
    <w:link w:val="5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1">
    <w:name w:val="标题 4 Char"/>
    <w:basedOn w:val="15"/>
    <w:link w:val="6"/>
    <w:autoRedefine/>
    <w:qFormat/>
    <w:uiPriority w:val="9"/>
    <w:rPr>
      <w:rFonts w:ascii="Times New Roman" w:hAnsi="Times New Roman" w:eastAsia="仿宋_GB2312"/>
      <w:sz w:val="32"/>
      <w:szCs w:val="30"/>
    </w:rPr>
  </w:style>
  <w:style w:type="character" w:customStyle="1" w:styleId="22">
    <w:name w:val="标题 Char"/>
    <w:basedOn w:val="15"/>
    <w:link w:val="12"/>
    <w:autoRedefine/>
    <w:qFormat/>
    <w:uiPriority w:val="10"/>
    <w:rPr>
      <w:rFonts w:ascii="Times New Roman" w:hAnsi="Times New Roman" w:eastAsia="方正小标宋简体" w:cstheme="majorBidi"/>
      <w:b/>
      <w:bCs/>
      <w:sz w:val="44"/>
      <w:szCs w:val="32"/>
    </w:rPr>
  </w:style>
  <w:style w:type="character" w:customStyle="1" w:styleId="23">
    <w:name w:val="页眉 Char"/>
    <w:basedOn w:val="15"/>
    <w:link w:val="10"/>
    <w:autoRedefine/>
    <w:qFormat/>
    <w:uiPriority w:val="99"/>
    <w:rPr>
      <w:sz w:val="18"/>
      <w:szCs w:val="18"/>
    </w:rPr>
  </w:style>
  <w:style w:type="character" w:customStyle="1" w:styleId="24">
    <w:name w:val="页脚 Char"/>
    <w:basedOn w:val="15"/>
    <w:link w:val="9"/>
    <w:autoRedefine/>
    <w:qFormat/>
    <w:uiPriority w:val="99"/>
    <w:rPr>
      <w:sz w:val="18"/>
      <w:szCs w:val="18"/>
    </w:rPr>
  </w:style>
  <w:style w:type="table" w:customStyle="1" w:styleId="25">
    <w:name w:val="正式表格1"/>
    <w:basedOn w:val="13"/>
    <w:autoRedefine/>
    <w:qFormat/>
    <w:uiPriority w:val="99"/>
    <w:pPr>
      <w:spacing w:before="25" w:beforeLines="25" w:after="25" w:afterLines="25"/>
      <w:jc w:val="center"/>
    </w:pPr>
    <w:rPr>
      <w:rFonts w:ascii="Times New Roman" w:hAnsi="Times New Roman" w:eastAsia="楷体_GB2312"/>
      <w:sz w:val="24"/>
    </w:rPr>
    <w:tblPr>
      <w:jc w:val="center"/>
      <w:tblBorders>
        <w:top w:val="single" w:color="auto" w:sz="4" w:space="0"/>
        <w:bottom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rFonts w:eastAsia="楷体_GB2312"/>
        <w:b/>
        <w:sz w:val="24"/>
      </w:rPr>
      <w:tblPr/>
      <w:trPr>
        <w:tblHeader/>
      </w:t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正式公文格式（新版）.dotx</Template>
  <Pages>5</Pages>
  <Words>129</Words>
  <Characters>137</Characters>
  <Lines>0</Lines>
  <Paragraphs>0</Paragraphs>
  <TotalTime>0</TotalTime>
  <ScaleCrop>false</ScaleCrop>
  <LinksUpToDate>false</LinksUpToDate>
  <CharactersWithSpaces>185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2024-05-12T10:22:00Z</dcterms:created>
  <dc:creator>mmm</dc:creator>
  <cp:lastModifiedBy>cyh</cp:lastModifiedBy>
  <cp:lastPrinted>2024-06-03T05:34:00Z</cp:lastPrinted>
  <dcterms:modified xsi:type="dcterms:W3CDTF">2025-05-15T02:57:42Z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D19AC9F5F51F4DC1AD9F63F391486229_11</vt:lpwstr>
  </property>
  <property fmtid="{D5CDD505-2E9C-101B-9397-08002B2CF9AE}" pid="3" name="KSOProductBuildVer">
    <vt:lpwstr>2052-12.1.0.21171</vt:lpwstr>
  </property>
  <property fmtid="{D5CDD505-2E9C-101B-9397-08002B2CF9AE}" pid="4" name="KSOTemplateDocerSaveRecord">
    <vt:lpwstr>eyJoZGlkIjoiYmNkZjRiZmYwYjg4MGJhMDQyMjJlNDk4NmU3YWViNzgiLCJ1c2VySWQiOiIzMTU5MDc2NTgifQ==</vt:lpwstr>
  </property>
</Properties>
</file>